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ED" w:rsidRPr="00564C5B" w:rsidRDefault="00C972ED">
      <w:pPr>
        <w:pStyle w:val="Title"/>
        <w:rPr>
          <w:b w:val="0"/>
          <w:bCs w:val="0"/>
          <w:sz w:val="23"/>
          <w:szCs w:val="23"/>
        </w:rPr>
      </w:pPr>
      <w:r w:rsidRPr="00564C5B">
        <w:rPr>
          <w:b w:val="0"/>
          <w:bCs w:val="0"/>
          <w:sz w:val="23"/>
          <w:szCs w:val="23"/>
        </w:rPr>
        <w:t>LATVIJAS REPUBLIKA</w:t>
      </w:r>
    </w:p>
    <w:p w:rsidR="00C972ED" w:rsidRPr="00564C5B" w:rsidRDefault="00C972ED">
      <w:pPr>
        <w:pStyle w:val="Title"/>
        <w:rPr>
          <w:sz w:val="23"/>
          <w:szCs w:val="23"/>
        </w:rPr>
      </w:pPr>
      <w:r w:rsidRPr="00564C5B">
        <w:rPr>
          <w:sz w:val="23"/>
          <w:szCs w:val="23"/>
        </w:rPr>
        <w:t>Daugavpils pilsētas dome</w:t>
      </w:r>
    </w:p>
    <w:p w:rsidR="00C972ED" w:rsidRPr="00564C5B" w:rsidRDefault="00C972ED">
      <w:pPr>
        <w:pStyle w:val="Title"/>
        <w:rPr>
          <w:b w:val="0"/>
          <w:bCs w:val="0"/>
          <w:caps w:val="0"/>
          <w:sz w:val="23"/>
          <w:szCs w:val="23"/>
        </w:rPr>
      </w:pPr>
      <w:proofErr w:type="spellStart"/>
      <w:r w:rsidRPr="00564C5B">
        <w:rPr>
          <w:b w:val="0"/>
          <w:bCs w:val="0"/>
          <w:caps w:val="0"/>
          <w:sz w:val="23"/>
          <w:szCs w:val="23"/>
        </w:rPr>
        <w:t>reģ.Nr</w:t>
      </w:r>
      <w:proofErr w:type="spellEnd"/>
      <w:r w:rsidRPr="00564C5B">
        <w:rPr>
          <w:b w:val="0"/>
          <w:bCs w:val="0"/>
          <w:caps w:val="0"/>
          <w:sz w:val="23"/>
          <w:szCs w:val="23"/>
        </w:rPr>
        <w:t>. 90000077325</w:t>
      </w:r>
    </w:p>
    <w:p w:rsidR="00C972ED" w:rsidRPr="00564C5B" w:rsidRDefault="00C972ED">
      <w:pPr>
        <w:pStyle w:val="Title"/>
        <w:rPr>
          <w:caps w:val="0"/>
          <w:sz w:val="23"/>
          <w:szCs w:val="23"/>
        </w:rPr>
      </w:pPr>
      <w:r w:rsidRPr="00564C5B">
        <w:rPr>
          <w:b w:val="0"/>
          <w:bCs w:val="0"/>
          <w:caps w:val="0"/>
          <w:sz w:val="23"/>
          <w:szCs w:val="23"/>
        </w:rPr>
        <w:t>K.Valdemāra iela 1, Daugavpils, LV-5401</w:t>
      </w:r>
    </w:p>
    <w:p w:rsidR="00EA65B4" w:rsidRPr="00564C5B" w:rsidRDefault="00EA65B4">
      <w:pPr>
        <w:jc w:val="center"/>
        <w:rPr>
          <w:bCs/>
          <w:caps/>
          <w:sz w:val="23"/>
          <w:szCs w:val="23"/>
          <w:lang w:val="lv-LV"/>
        </w:rPr>
      </w:pPr>
    </w:p>
    <w:p w:rsidR="00DD3541" w:rsidRPr="00DD3541" w:rsidRDefault="00DD3541" w:rsidP="00DD3541">
      <w:pPr>
        <w:pStyle w:val="Heading1"/>
      </w:pPr>
      <w:r w:rsidRPr="00DD3541">
        <w:t>Iepirkums saskaņā ar Publisko iepirkumu likuma 8.</w:t>
      </w:r>
      <w:r w:rsidRPr="00DD3541">
        <w:rPr>
          <w:vertAlign w:val="superscript"/>
        </w:rPr>
        <w:t xml:space="preserve">2 </w:t>
      </w:r>
      <w:r w:rsidRPr="00DD3541">
        <w:t>pantu</w:t>
      </w:r>
    </w:p>
    <w:p w:rsidR="00DD3541" w:rsidRPr="00DD3541" w:rsidRDefault="00DD3541" w:rsidP="00DD3541">
      <w:pPr>
        <w:pStyle w:val="Heading1"/>
      </w:pPr>
      <w:r w:rsidRPr="00DD3541">
        <w:t>“Kapličas 18.Novembra ielā 214, Daugavpilī rekonstrukcijas tehniskā projekta izstrāde”</w:t>
      </w:r>
    </w:p>
    <w:p w:rsidR="00DD3541" w:rsidRPr="00DD3541" w:rsidRDefault="00DD3541" w:rsidP="00DD3541">
      <w:pPr>
        <w:pStyle w:val="Heading1"/>
        <w:rPr>
          <w:lang w:val="lv-LV"/>
        </w:rPr>
      </w:pPr>
      <w:r w:rsidRPr="00DD3541">
        <w:rPr>
          <w:lang w:val="lv-LV"/>
        </w:rPr>
        <w:t>identifikācijas numurs DPD 2014/36</w:t>
      </w:r>
    </w:p>
    <w:p w:rsidR="00DD3541" w:rsidRPr="00DD3541" w:rsidRDefault="00DD3541" w:rsidP="00DD3541">
      <w:pPr>
        <w:pStyle w:val="Heading1"/>
        <w:rPr>
          <w:lang w:val="lv-LV"/>
        </w:rPr>
      </w:pPr>
    </w:p>
    <w:p w:rsidR="00DD3541" w:rsidRPr="00DD3541" w:rsidRDefault="00DD3541" w:rsidP="00DD3541">
      <w:pPr>
        <w:pStyle w:val="Heading1"/>
        <w:rPr>
          <w:lang w:val="lv-LV"/>
        </w:rPr>
      </w:pPr>
      <w:r w:rsidRPr="00DD3541">
        <w:rPr>
          <w:lang w:val="lv-LV"/>
        </w:rPr>
        <w:t>Iepirkumu komisijas sēdes protokols Nr.</w:t>
      </w:r>
      <w:r w:rsidR="006024C3">
        <w:rPr>
          <w:lang w:val="lv-LV"/>
        </w:rPr>
        <w:t>5</w:t>
      </w:r>
    </w:p>
    <w:p w:rsidR="00926E13" w:rsidRPr="00926E13" w:rsidRDefault="00926E13" w:rsidP="00926E13">
      <w:pPr>
        <w:pStyle w:val="Heading1"/>
        <w:rPr>
          <w:lang w:val="lv-LV"/>
        </w:rPr>
      </w:pPr>
    </w:p>
    <w:p w:rsidR="00926E13" w:rsidRDefault="00926E13" w:rsidP="00926E13">
      <w:pPr>
        <w:jc w:val="center"/>
        <w:rPr>
          <w:lang w:val="lv-LV"/>
        </w:rPr>
      </w:pPr>
    </w:p>
    <w:p w:rsidR="00926E13" w:rsidRDefault="00926E13" w:rsidP="00926E13">
      <w:pPr>
        <w:pStyle w:val="Header"/>
        <w:tabs>
          <w:tab w:val="clear" w:pos="4153"/>
          <w:tab w:val="clear" w:pos="8306"/>
        </w:tabs>
        <w:rPr>
          <w:lang w:val="lv-LV"/>
        </w:rPr>
      </w:pPr>
      <w:r>
        <w:rPr>
          <w:lang w:val="lv-LV"/>
        </w:rPr>
        <w:t xml:space="preserve">2014.gada </w:t>
      </w:r>
      <w:r w:rsidR="00BC0882">
        <w:rPr>
          <w:lang w:val="lv-LV"/>
        </w:rPr>
        <w:t>9</w:t>
      </w:r>
      <w:r>
        <w:rPr>
          <w:lang w:val="lv-LV"/>
        </w:rPr>
        <w:t>.</w:t>
      </w:r>
      <w:r w:rsidR="006B796B">
        <w:rPr>
          <w:lang w:val="lv-LV"/>
        </w:rPr>
        <w:t>oktobrī</w:t>
      </w:r>
    </w:p>
    <w:p w:rsidR="00926E13" w:rsidRDefault="00926E13" w:rsidP="00926E13">
      <w:pPr>
        <w:pStyle w:val="Header"/>
        <w:tabs>
          <w:tab w:val="clear" w:pos="4153"/>
          <w:tab w:val="clear" w:pos="8306"/>
        </w:tabs>
        <w:rPr>
          <w:lang w:val="lv-LV"/>
        </w:rPr>
      </w:pPr>
    </w:p>
    <w:p w:rsidR="00926E13" w:rsidRDefault="00926E13" w:rsidP="00926E13">
      <w:pPr>
        <w:rPr>
          <w:lang w:val="lv-LV"/>
        </w:rPr>
      </w:pPr>
      <w:r>
        <w:rPr>
          <w:lang w:val="lv-LV"/>
        </w:rPr>
        <w:t>SĒDE NOTIEK Daugavpilī, K.Valdemāra ielā 1, 21</w:t>
      </w:r>
      <w:r w:rsidR="00266DD6">
        <w:rPr>
          <w:lang w:val="lv-LV"/>
        </w:rPr>
        <w:t>8</w:t>
      </w:r>
      <w:r>
        <w:rPr>
          <w:lang w:val="lv-LV"/>
        </w:rPr>
        <w:t>. kabinetā</w:t>
      </w:r>
    </w:p>
    <w:p w:rsidR="00926E13" w:rsidRDefault="00926E13" w:rsidP="00926E13">
      <w:pPr>
        <w:pStyle w:val="Header"/>
        <w:tabs>
          <w:tab w:val="clear" w:pos="4153"/>
          <w:tab w:val="clear" w:pos="8306"/>
        </w:tabs>
        <w:rPr>
          <w:lang w:val="lv-LV"/>
        </w:rPr>
      </w:pPr>
      <w:r>
        <w:rPr>
          <w:lang w:val="lv-LV"/>
        </w:rPr>
        <w:t xml:space="preserve">SĒDE SĀKAS </w:t>
      </w:r>
      <w:proofErr w:type="spellStart"/>
      <w:r>
        <w:rPr>
          <w:lang w:val="lv-LV"/>
        </w:rPr>
        <w:t>plkst</w:t>
      </w:r>
      <w:proofErr w:type="spellEnd"/>
      <w:r>
        <w:rPr>
          <w:lang w:val="lv-LV"/>
        </w:rPr>
        <w:t xml:space="preserve">. </w:t>
      </w:r>
      <w:r w:rsidR="000E500C">
        <w:rPr>
          <w:lang w:val="lv-LV"/>
        </w:rPr>
        <w:t>11</w:t>
      </w:r>
      <w:r w:rsidR="006024C3">
        <w:rPr>
          <w:lang w:val="lv-LV"/>
        </w:rPr>
        <w:t>.</w:t>
      </w:r>
      <w:r w:rsidR="000E500C">
        <w:rPr>
          <w:lang w:val="lv-LV"/>
        </w:rPr>
        <w:t>30</w:t>
      </w:r>
      <w:r w:rsidR="0018023A">
        <w:rPr>
          <w:lang w:val="lv-LV"/>
        </w:rPr>
        <w:t>.</w:t>
      </w:r>
    </w:p>
    <w:p w:rsidR="00967B84" w:rsidRPr="001972C7" w:rsidRDefault="00967B84" w:rsidP="00967B84">
      <w:pPr>
        <w:rPr>
          <w:sz w:val="23"/>
          <w:szCs w:val="23"/>
          <w:lang w:val="lv-LV"/>
        </w:rPr>
      </w:pPr>
      <w:r w:rsidRPr="001972C7">
        <w:rPr>
          <w:sz w:val="23"/>
          <w:szCs w:val="23"/>
          <w:lang w:val="lv-LV"/>
        </w:rPr>
        <w:t>SĒDĒ PIEDALĀS:</w:t>
      </w:r>
    </w:p>
    <w:tbl>
      <w:tblPr>
        <w:tblW w:w="0" w:type="auto"/>
        <w:tblLook w:val="0000" w:firstRow="0" w:lastRow="0" w:firstColumn="0" w:lastColumn="0" w:noHBand="0" w:noVBand="0"/>
      </w:tblPr>
      <w:tblGrid>
        <w:gridCol w:w="2628"/>
        <w:gridCol w:w="6659"/>
      </w:tblGrid>
      <w:tr w:rsidR="00967B84" w:rsidRPr="001972C7" w:rsidTr="00C64E4C">
        <w:tc>
          <w:tcPr>
            <w:tcW w:w="2628" w:type="dxa"/>
          </w:tcPr>
          <w:p w:rsidR="00967B84" w:rsidRPr="00967B84" w:rsidRDefault="00967B84" w:rsidP="00967B84">
            <w:pPr>
              <w:rPr>
                <w:sz w:val="23"/>
                <w:szCs w:val="23"/>
                <w:lang w:val="lv-LV"/>
              </w:rPr>
            </w:pPr>
            <w:r w:rsidRPr="001972C7">
              <w:rPr>
                <w:sz w:val="23"/>
                <w:szCs w:val="23"/>
                <w:lang w:val="lv-LV"/>
              </w:rPr>
              <w:t xml:space="preserve">Komisijas priekšsēdētājs </w:t>
            </w:r>
          </w:p>
        </w:tc>
        <w:tc>
          <w:tcPr>
            <w:tcW w:w="6659" w:type="dxa"/>
          </w:tcPr>
          <w:p w:rsidR="00967B84" w:rsidRPr="001972C7" w:rsidRDefault="00E64E5F" w:rsidP="00C64E4C">
            <w:pPr>
              <w:spacing w:after="240"/>
              <w:jc w:val="both"/>
              <w:rPr>
                <w:sz w:val="23"/>
                <w:szCs w:val="23"/>
              </w:rPr>
            </w:pPr>
            <w:r>
              <w:rPr>
                <w:sz w:val="23"/>
                <w:szCs w:val="23"/>
                <w:lang w:val="lv-LV"/>
              </w:rPr>
              <w:t xml:space="preserve">Pēteris </w:t>
            </w:r>
            <w:proofErr w:type="spellStart"/>
            <w:r>
              <w:rPr>
                <w:sz w:val="23"/>
                <w:szCs w:val="23"/>
                <w:lang w:val="lv-LV"/>
              </w:rPr>
              <w:t>Dzalbe</w:t>
            </w:r>
            <w:proofErr w:type="spellEnd"/>
            <w:r w:rsidR="00967B84" w:rsidRPr="001972C7">
              <w:rPr>
                <w:sz w:val="23"/>
                <w:szCs w:val="23"/>
                <w:lang w:val="lv-LV"/>
              </w:rPr>
              <w:t xml:space="preserve"> </w:t>
            </w:r>
            <w:r w:rsidR="00967B84" w:rsidRPr="001972C7">
              <w:rPr>
                <w:sz w:val="23"/>
                <w:szCs w:val="23"/>
              </w:rPr>
              <w:t xml:space="preserve">– </w:t>
            </w:r>
            <w:r w:rsidR="00967B84" w:rsidRPr="001972C7">
              <w:rPr>
                <w:sz w:val="23"/>
                <w:szCs w:val="23"/>
                <w:lang w:val="lv-LV"/>
              </w:rPr>
              <w:t xml:space="preserve">Daugavpils pilsētas domes </w:t>
            </w:r>
            <w:r>
              <w:rPr>
                <w:sz w:val="23"/>
                <w:szCs w:val="23"/>
                <w:lang w:val="lv-LV"/>
              </w:rPr>
              <w:t>priekšsēdētāja vietnieks</w:t>
            </w:r>
            <w:r w:rsidR="00967B84" w:rsidRPr="001972C7">
              <w:rPr>
                <w:sz w:val="23"/>
                <w:szCs w:val="23"/>
              </w:rPr>
              <w:t>,</w:t>
            </w:r>
          </w:p>
        </w:tc>
      </w:tr>
      <w:tr w:rsidR="00967B84" w:rsidRPr="001972C7" w:rsidTr="00C64E4C">
        <w:tc>
          <w:tcPr>
            <w:tcW w:w="2628" w:type="dxa"/>
          </w:tcPr>
          <w:p w:rsidR="00967B84" w:rsidRPr="001972C7" w:rsidRDefault="00967B84" w:rsidP="00B24741">
            <w:pPr>
              <w:spacing w:before="120"/>
              <w:rPr>
                <w:sz w:val="23"/>
                <w:szCs w:val="23"/>
                <w:lang w:val="lv-LV"/>
              </w:rPr>
            </w:pPr>
            <w:r w:rsidRPr="001972C7">
              <w:rPr>
                <w:sz w:val="23"/>
                <w:szCs w:val="23"/>
                <w:lang w:val="lv-LV"/>
              </w:rPr>
              <w:t>Komisijas locekļi:</w:t>
            </w:r>
          </w:p>
        </w:tc>
        <w:tc>
          <w:tcPr>
            <w:tcW w:w="6659" w:type="dxa"/>
          </w:tcPr>
          <w:p w:rsidR="00967B84" w:rsidRPr="001972C7" w:rsidRDefault="00967B84" w:rsidP="001A62B1">
            <w:pPr>
              <w:spacing w:before="120"/>
              <w:jc w:val="both"/>
              <w:rPr>
                <w:sz w:val="23"/>
                <w:szCs w:val="23"/>
              </w:rPr>
            </w:pPr>
            <w:r w:rsidRPr="001972C7">
              <w:rPr>
                <w:sz w:val="23"/>
                <w:szCs w:val="23"/>
              </w:rPr>
              <w:t xml:space="preserve">Inga </w:t>
            </w:r>
            <w:proofErr w:type="spellStart"/>
            <w:r w:rsidRPr="001972C7">
              <w:rPr>
                <w:sz w:val="23"/>
                <w:szCs w:val="23"/>
              </w:rPr>
              <w:t>Ancāne</w:t>
            </w:r>
            <w:proofErr w:type="spellEnd"/>
            <w:r w:rsidRPr="001972C7">
              <w:rPr>
                <w:sz w:val="23"/>
                <w:szCs w:val="23"/>
              </w:rPr>
              <w:t xml:space="preserve"> – Daugavpils </w:t>
            </w:r>
            <w:proofErr w:type="spellStart"/>
            <w:r w:rsidRPr="001972C7">
              <w:rPr>
                <w:sz w:val="23"/>
                <w:szCs w:val="23"/>
              </w:rPr>
              <w:t>pilsētas</w:t>
            </w:r>
            <w:proofErr w:type="spellEnd"/>
            <w:r w:rsidRPr="001972C7">
              <w:rPr>
                <w:sz w:val="23"/>
                <w:szCs w:val="23"/>
              </w:rPr>
              <w:t xml:space="preserve"> domes </w:t>
            </w:r>
            <w:proofErr w:type="spellStart"/>
            <w:r w:rsidRPr="001972C7">
              <w:rPr>
                <w:sz w:val="23"/>
                <w:szCs w:val="23"/>
              </w:rPr>
              <w:t>Pilsētplānošanas</w:t>
            </w:r>
            <w:proofErr w:type="spellEnd"/>
            <w:r w:rsidRPr="001972C7">
              <w:rPr>
                <w:sz w:val="23"/>
                <w:szCs w:val="23"/>
              </w:rPr>
              <w:t xml:space="preserve"> un </w:t>
            </w:r>
            <w:proofErr w:type="spellStart"/>
            <w:r w:rsidRPr="001972C7">
              <w:rPr>
                <w:sz w:val="23"/>
                <w:szCs w:val="23"/>
              </w:rPr>
              <w:t>būvniecības</w:t>
            </w:r>
            <w:proofErr w:type="spellEnd"/>
            <w:r w:rsidRPr="001972C7">
              <w:rPr>
                <w:sz w:val="23"/>
                <w:szCs w:val="23"/>
              </w:rPr>
              <w:t xml:space="preserve"> </w:t>
            </w:r>
            <w:proofErr w:type="spellStart"/>
            <w:r w:rsidRPr="001972C7">
              <w:rPr>
                <w:sz w:val="23"/>
                <w:szCs w:val="23"/>
              </w:rPr>
              <w:t>departamenta</w:t>
            </w:r>
            <w:proofErr w:type="spellEnd"/>
            <w:r w:rsidRPr="001972C7">
              <w:rPr>
                <w:sz w:val="23"/>
                <w:szCs w:val="23"/>
              </w:rPr>
              <w:t xml:space="preserve"> </w:t>
            </w:r>
            <w:proofErr w:type="spellStart"/>
            <w:r w:rsidRPr="001972C7">
              <w:rPr>
                <w:sz w:val="23"/>
                <w:szCs w:val="23"/>
              </w:rPr>
              <w:t>vadītājas</w:t>
            </w:r>
            <w:proofErr w:type="spellEnd"/>
            <w:r w:rsidRPr="001972C7">
              <w:rPr>
                <w:sz w:val="23"/>
                <w:szCs w:val="23"/>
              </w:rPr>
              <w:t xml:space="preserve"> </w:t>
            </w:r>
            <w:proofErr w:type="spellStart"/>
            <w:r w:rsidRPr="001972C7">
              <w:rPr>
                <w:sz w:val="23"/>
                <w:szCs w:val="23"/>
              </w:rPr>
              <w:t>vietni</w:t>
            </w:r>
            <w:r w:rsidR="007D308C">
              <w:rPr>
                <w:sz w:val="23"/>
                <w:szCs w:val="23"/>
              </w:rPr>
              <w:t>e</w:t>
            </w:r>
            <w:r w:rsidRPr="001972C7">
              <w:rPr>
                <w:sz w:val="23"/>
                <w:szCs w:val="23"/>
              </w:rPr>
              <w:t>ce</w:t>
            </w:r>
            <w:proofErr w:type="spellEnd"/>
            <w:r w:rsidRPr="001972C7">
              <w:rPr>
                <w:sz w:val="23"/>
                <w:szCs w:val="23"/>
              </w:rPr>
              <w:t xml:space="preserve">, </w:t>
            </w:r>
            <w:proofErr w:type="spellStart"/>
            <w:r w:rsidRPr="001972C7">
              <w:rPr>
                <w:sz w:val="23"/>
                <w:szCs w:val="23"/>
              </w:rPr>
              <w:t>Pilsētas</w:t>
            </w:r>
            <w:proofErr w:type="spellEnd"/>
            <w:r w:rsidRPr="001972C7">
              <w:rPr>
                <w:sz w:val="23"/>
                <w:szCs w:val="23"/>
              </w:rPr>
              <w:t xml:space="preserve"> </w:t>
            </w:r>
            <w:proofErr w:type="spellStart"/>
            <w:r w:rsidRPr="001972C7">
              <w:rPr>
                <w:sz w:val="23"/>
                <w:szCs w:val="23"/>
              </w:rPr>
              <w:t>galvenā</w:t>
            </w:r>
            <w:proofErr w:type="spellEnd"/>
            <w:r w:rsidRPr="001972C7">
              <w:rPr>
                <w:sz w:val="23"/>
                <w:szCs w:val="23"/>
              </w:rPr>
              <w:t xml:space="preserve"> </w:t>
            </w:r>
            <w:proofErr w:type="spellStart"/>
            <w:r w:rsidRPr="001972C7">
              <w:rPr>
                <w:sz w:val="23"/>
                <w:szCs w:val="23"/>
              </w:rPr>
              <w:t>arhitekte</w:t>
            </w:r>
            <w:proofErr w:type="spellEnd"/>
            <w:r w:rsidRPr="001972C7">
              <w:rPr>
                <w:sz w:val="23"/>
                <w:szCs w:val="23"/>
              </w:rPr>
              <w:t>,</w:t>
            </w:r>
          </w:p>
          <w:p w:rsidR="00967B84" w:rsidRDefault="00967B84" w:rsidP="00C64E4C">
            <w:pPr>
              <w:spacing w:after="120"/>
              <w:jc w:val="both"/>
              <w:rPr>
                <w:sz w:val="23"/>
                <w:szCs w:val="23"/>
              </w:rPr>
            </w:pPr>
            <w:proofErr w:type="spellStart"/>
            <w:r>
              <w:rPr>
                <w:sz w:val="23"/>
                <w:szCs w:val="23"/>
              </w:rPr>
              <w:t>Vadims</w:t>
            </w:r>
            <w:proofErr w:type="spellEnd"/>
            <w:r>
              <w:rPr>
                <w:sz w:val="23"/>
                <w:szCs w:val="23"/>
              </w:rPr>
              <w:t xml:space="preserve"> </w:t>
            </w:r>
            <w:proofErr w:type="spellStart"/>
            <w:r>
              <w:rPr>
                <w:sz w:val="23"/>
                <w:szCs w:val="23"/>
              </w:rPr>
              <w:t>Sem</w:t>
            </w:r>
            <w:r w:rsidR="00CD0EA3">
              <w:rPr>
                <w:sz w:val="23"/>
                <w:szCs w:val="23"/>
              </w:rPr>
              <w:t>o</w:t>
            </w:r>
            <w:r>
              <w:rPr>
                <w:sz w:val="23"/>
                <w:szCs w:val="23"/>
              </w:rPr>
              <w:t>ņenko</w:t>
            </w:r>
            <w:proofErr w:type="spellEnd"/>
            <w:r>
              <w:rPr>
                <w:sz w:val="23"/>
                <w:szCs w:val="23"/>
              </w:rPr>
              <w:t xml:space="preserve"> – </w:t>
            </w:r>
            <w:r w:rsidRPr="001972C7">
              <w:rPr>
                <w:sz w:val="23"/>
                <w:szCs w:val="23"/>
                <w:lang w:val="lv-LV"/>
              </w:rPr>
              <w:t>Daugavpils pilsētas pašvaldības iestādes „Komunālās saimniecības pārvalde” vadītāja vietnieks</w:t>
            </w:r>
            <w:r>
              <w:rPr>
                <w:sz w:val="23"/>
                <w:szCs w:val="23"/>
                <w:lang w:val="lv-LV"/>
              </w:rPr>
              <w:t>,</w:t>
            </w:r>
          </w:p>
          <w:p w:rsidR="00967B84" w:rsidRPr="001972C7" w:rsidRDefault="00967B84" w:rsidP="00C64E4C">
            <w:pPr>
              <w:spacing w:after="120"/>
              <w:jc w:val="both"/>
              <w:rPr>
                <w:sz w:val="23"/>
                <w:szCs w:val="23"/>
              </w:rPr>
            </w:pPr>
            <w:proofErr w:type="spellStart"/>
            <w:r w:rsidRPr="001972C7">
              <w:rPr>
                <w:sz w:val="23"/>
                <w:szCs w:val="23"/>
              </w:rPr>
              <w:t>Evelīna</w:t>
            </w:r>
            <w:proofErr w:type="spellEnd"/>
            <w:r w:rsidRPr="001972C7">
              <w:rPr>
                <w:sz w:val="23"/>
                <w:szCs w:val="23"/>
              </w:rPr>
              <w:t xml:space="preserve"> </w:t>
            </w:r>
            <w:proofErr w:type="spellStart"/>
            <w:r w:rsidRPr="001972C7">
              <w:rPr>
                <w:sz w:val="23"/>
                <w:szCs w:val="23"/>
              </w:rPr>
              <w:t>Ugarinko</w:t>
            </w:r>
            <w:proofErr w:type="spellEnd"/>
            <w:r w:rsidRPr="001972C7">
              <w:rPr>
                <w:sz w:val="23"/>
                <w:szCs w:val="23"/>
              </w:rPr>
              <w:t xml:space="preserve"> – Daugavpils </w:t>
            </w:r>
            <w:proofErr w:type="spellStart"/>
            <w:r w:rsidRPr="001972C7">
              <w:rPr>
                <w:sz w:val="23"/>
                <w:szCs w:val="23"/>
              </w:rPr>
              <w:t>pilsētas</w:t>
            </w:r>
            <w:proofErr w:type="spellEnd"/>
            <w:r w:rsidRPr="001972C7">
              <w:rPr>
                <w:sz w:val="23"/>
                <w:szCs w:val="23"/>
              </w:rPr>
              <w:t xml:space="preserve"> domes </w:t>
            </w:r>
            <w:proofErr w:type="spellStart"/>
            <w:r w:rsidRPr="001972C7">
              <w:rPr>
                <w:sz w:val="23"/>
                <w:szCs w:val="23"/>
              </w:rPr>
              <w:t>Centralizētās</w:t>
            </w:r>
            <w:proofErr w:type="spellEnd"/>
            <w:r w:rsidRPr="001972C7">
              <w:rPr>
                <w:sz w:val="23"/>
                <w:szCs w:val="23"/>
              </w:rPr>
              <w:t xml:space="preserve"> </w:t>
            </w:r>
            <w:proofErr w:type="spellStart"/>
            <w:r w:rsidRPr="001972C7">
              <w:rPr>
                <w:sz w:val="23"/>
                <w:szCs w:val="23"/>
              </w:rPr>
              <w:t>grāmatvedības</w:t>
            </w:r>
            <w:proofErr w:type="spellEnd"/>
            <w:r w:rsidRPr="001972C7">
              <w:rPr>
                <w:sz w:val="23"/>
                <w:szCs w:val="23"/>
              </w:rPr>
              <w:t xml:space="preserve"> </w:t>
            </w:r>
            <w:proofErr w:type="spellStart"/>
            <w:r w:rsidRPr="001972C7">
              <w:rPr>
                <w:sz w:val="23"/>
                <w:szCs w:val="23"/>
              </w:rPr>
              <w:t>galvenā</w:t>
            </w:r>
            <w:proofErr w:type="spellEnd"/>
            <w:r w:rsidRPr="001972C7">
              <w:rPr>
                <w:sz w:val="23"/>
                <w:szCs w:val="23"/>
              </w:rPr>
              <w:t xml:space="preserve"> </w:t>
            </w:r>
            <w:proofErr w:type="spellStart"/>
            <w:r w:rsidRPr="001972C7">
              <w:rPr>
                <w:sz w:val="23"/>
                <w:szCs w:val="23"/>
              </w:rPr>
              <w:t>grāmatvede</w:t>
            </w:r>
            <w:proofErr w:type="spellEnd"/>
            <w:r w:rsidRPr="001972C7">
              <w:rPr>
                <w:sz w:val="23"/>
                <w:szCs w:val="23"/>
              </w:rPr>
              <w:t>,</w:t>
            </w:r>
          </w:p>
        </w:tc>
      </w:tr>
      <w:tr w:rsidR="00967B84" w:rsidRPr="001972C7" w:rsidTr="00C64E4C">
        <w:tc>
          <w:tcPr>
            <w:tcW w:w="2628" w:type="dxa"/>
          </w:tcPr>
          <w:p w:rsidR="00967B84" w:rsidRPr="001972C7" w:rsidRDefault="00967B84" w:rsidP="00C64E4C">
            <w:pPr>
              <w:rPr>
                <w:sz w:val="23"/>
                <w:szCs w:val="23"/>
                <w:lang w:val="lv-LV"/>
              </w:rPr>
            </w:pPr>
            <w:r w:rsidRPr="001972C7">
              <w:rPr>
                <w:sz w:val="23"/>
                <w:szCs w:val="23"/>
                <w:lang w:val="lv-LV"/>
              </w:rPr>
              <w:t xml:space="preserve">PROTOKOLĒ komisijas loceklis: </w:t>
            </w:r>
          </w:p>
          <w:p w:rsidR="00967B84" w:rsidRPr="001972C7" w:rsidRDefault="00967B84" w:rsidP="00967B84">
            <w:pPr>
              <w:rPr>
                <w:sz w:val="23"/>
                <w:szCs w:val="23"/>
                <w:lang w:val="lv-LV"/>
              </w:rPr>
            </w:pPr>
          </w:p>
        </w:tc>
        <w:tc>
          <w:tcPr>
            <w:tcW w:w="6659" w:type="dxa"/>
          </w:tcPr>
          <w:p w:rsidR="00967B84" w:rsidRPr="001972C7" w:rsidRDefault="00967B84" w:rsidP="00967B84">
            <w:pPr>
              <w:pStyle w:val="Header"/>
              <w:tabs>
                <w:tab w:val="clear" w:pos="4153"/>
                <w:tab w:val="clear" w:pos="8306"/>
              </w:tabs>
              <w:jc w:val="both"/>
              <w:rPr>
                <w:sz w:val="23"/>
                <w:szCs w:val="23"/>
                <w:lang w:val="lv-LV"/>
              </w:rPr>
            </w:pPr>
            <w:proofErr w:type="spellStart"/>
            <w:r w:rsidRPr="001972C7">
              <w:rPr>
                <w:sz w:val="23"/>
                <w:szCs w:val="23"/>
              </w:rPr>
              <w:t>Jurijs</w:t>
            </w:r>
            <w:proofErr w:type="spellEnd"/>
            <w:r w:rsidRPr="001972C7">
              <w:rPr>
                <w:sz w:val="23"/>
                <w:szCs w:val="23"/>
              </w:rPr>
              <w:t xml:space="preserve"> </w:t>
            </w:r>
            <w:proofErr w:type="spellStart"/>
            <w:r w:rsidRPr="001972C7">
              <w:rPr>
                <w:sz w:val="23"/>
                <w:szCs w:val="23"/>
              </w:rPr>
              <w:t>Bārtuls</w:t>
            </w:r>
            <w:proofErr w:type="spellEnd"/>
            <w:r w:rsidRPr="001972C7">
              <w:rPr>
                <w:sz w:val="23"/>
                <w:szCs w:val="23"/>
              </w:rPr>
              <w:t xml:space="preserve"> </w:t>
            </w:r>
            <w:r w:rsidRPr="001972C7">
              <w:rPr>
                <w:sz w:val="23"/>
                <w:szCs w:val="23"/>
                <w:lang w:val="lv-LV"/>
              </w:rPr>
              <w:t>– Daugavpils pilsētas domes Juridiskā departamenta Iekšējās inspekcijas nodaļas jurists.</w:t>
            </w:r>
          </w:p>
        </w:tc>
      </w:tr>
    </w:tbl>
    <w:p w:rsidR="00CA03E6" w:rsidRDefault="00CA03E6" w:rsidP="00967B84">
      <w:pPr>
        <w:spacing w:after="80"/>
        <w:jc w:val="both"/>
        <w:rPr>
          <w:lang w:val="lv-LV"/>
        </w:rPr>
      </w:pPr>
      <w:r>
        <w:rPr>
          <w:lang w:val="lv-LV"/>
        </w:rPr>
        <w:t xml:space="preserve">SĒDĒ attaisnojošu apstākļu dēļ nepiedalās komisijas priekšsēdētāja vietnieks Viktors </w:t>
      </w:r>
      <w:proofErr w:type="spellStart"/>
      <w:r>
        <w:rPr>
          <w:lang w:val="lv-LV"/>
        </w:rPr>
        <w:t>Nikolajevs</w:t>
      </w:r>
      <w:proofErr w:type="spellEnd"/>
      <w:r>
        <w:rPr>
          <w:lang w:val="lv-LV"/>
        </w:rPr>
        <w:t>.</w:t>
      </w:r>
    </w:p>
    <w:p w:rsidR="00967B84" w:rsidRPr="00967B84" w:rsidRDefault="00967B84" w:rsidP="00967B84">
      <w:pPr>
        <w:spacing w:after="80"/>
        <w:jc w:val="both"/>
        <w:rPr>
          <w:lang w:val="lv-LV"/>
        </w:rPr>
      </w:pPr>
      <w:r w:rsidRPr="00967B84">
        <w:rPr>
          <w:lang w:val="lv-LV"/>
        </w:rPr>
        <w:t>Komisijas izveidošanas pamats: Domes priekšsēdētāja 2014. gada 11. jūlija rīkojums Nr.290, 2014.gada 1.septembra rīkojums Nr.363</w:t>
      </w:r>
      <w:r w:rsidR="00207BED">
        <w:rPr>
          <w:lang w:val="lv-LV"/>
        </w:rPr>
        <w:t xml:space="preserve">, 2014.gada </w:t>
      </w:r>
      <w:r w:rsidR="000E2BAF">
        <w:rPr>
          <w:lang w:val="lv-LV"/>
        </w:rPr>
        <w:t>24</w:t>
      </w:r>
      <w:r w:rsidRPr="00967B84">
        <w:rPr>
          <w:lang w:val="lv-LV"/>
        </w:rPr>
        <w:t>.</w:t>
      </w:r>
      <w:r w:rsidR="000E2BAF">
        <w:rPr>
          <w:lang w:val="lv-LV"/>
        </w:rPr>
        <w:t>septembra rīkojums Nr.390</w:t>
      </w:r>
      <w:r w:rsidR="00207BED">
        <w:rPr>
          <w:lang w:val="lv-LV"/>
        </w:rPr>
        <w:t xml:space="preserve">. </w:t>
      </w:r>
    </w:p>
    <w:p w:rsidR="006F0C79" w:rsidRPr="006B796B" w:rsidRDefault="00B8000C" w:rsidP="006B796B">
      <w:pPr>
        <w:spacing w:after="80"/>
        <w:jc w:val="both"/>
        <w:rPr>
          <w:sz w:val="23"/>
          <w:szCs w:val="23"/>
          <w:lang w:val="lv-LV"/>
        </w:rPr>
      </w:pPr>
      <w:r w:rsidRPr="00564C5B">
        <w:rPr>
          <w:sz w:val="23"/>
          <w:szCs w:val="23"/>
          <w:lang w:val="lv-LV"/>
        </w:rPr>
        <w:t>Komisijas sēdes darba kārtība:</w:t>
      </w:r>
      <w:r w:rsidR="006B796B">
        <w:rPr>
          <w:sz w:val="23"/>
          <w:szCs w:val="23"/>
          <w:lang w:val="lv-LV"/>
        </w:rPr>
        <w:t xml:space="preserve"> </w:t>
      </w:r>
      <w:r w:rsidR="006024C3">
        <w:rPr>
          <w:sz w:val="23"/>
          <w:szCs w:val="23"/>
          <w:lang w:val="lv-LV"/>
        </w:rPr>
        <w:t>Lēmuma par uzvarētāju pieņemšana</w:t>
      </w:r>
      <w:r w:rsidR="006B796B">
        <w:rPr>
          <w:sz w:val="23"/>
          <w:szCs w:val="23"/>
          <w:lang w:val="lv-LV"/>
        </w:rPr>
        <w:t>.</w:t>
      </w:r>
    </w:p>
    <w:p w:rsidR="006F0C79" w:rsidRPr="00564C5B" w:rsidRDefault="006F0C79" w:rsidP="00D0219E">
      <w:pPr>
        <w:pStyle w:val="virsrakstiparastie"/>
        <w:keepNext w:val="0"/>
        <w:spacing w:after="0"/>
        <w:jc w:val="both"/>
        <w:rPr>
          <w:sz w:val="23"/>
          <w:szCs w:val="23"/>
          <w:lang w:eastAsia="en-US"/>
        </w:rPr>
      </w:pPr>
    </w:p>
    <w:p w:rsidR="00DA147E" w:rsidRPr="00564C5B" w:rsidRDefault="006024C3" w:rsidP="001151A2">
      <w:pPr>
        <w:pStyle w:val="Style"/>
        <w:ind w:left="709"/>
        <w:jc w:val="center"/>
        <w:rPr>
          <w:b/>
          <w:caps/>
          <w:sz w:val="23"/>
          <w:szCs w:val="23"/>
          <w:lang w:val="lv-LV" w:eastAsia="lv-LV"/>
        </w:rPr>
      </w:pPr>
      <w:r w:rsidRPr="006024C3">
        <w:rPr>
          <w:b/>
          <w:caps/>
          <w:sz w:val="23"/>
          <w:szCs w:val="23"/>
          <w:lang w:val="lv-LV" w:eastAsia="lv-LV"/>
        </w:rPr>
        <w:t>Lēmuma par uzvarētāju pieņemšana</w:t>
      </w:r>
    </w:p>
    <w:p w:rsidR="00DA147E" w:rsidRPr="00564C5B" w:rsidRDefault="00DA147E" w:rsidP="00D0219E">
      <w:pPr>
        <w:pStyle w:val="Style"/>
        <w:ind w:left="360"/>
        <w:jc w:val="center"/>
        <w:rPr>
          <w:b/>
          <w:bCs/>
          <w:sz w:val="23"/>
          <w:szCs w:val="23"/>
          <w:lang w:val="lv-LV"/>
        </w:rPr>
      </w:pPr>
    </w:p>
    <w:p w:rsidR="006024C3" w:rsidRPr="006024C3" w:rsidRDefault="00E730DC" w:rsidP="006024C3">
      <w:pPr>
        <w:tabs>
          <w:tab w:val="left" w:pos="360"/>
        </w:tabs>
        <w:spacing w:after="120"/>
        <w:ind w:firstLine="720"/>
        <w:jc w:val="both"/>
        <w:rPr>
          <w:sz w:val="23"/>
          <w:szCs w:val="23"/>
          <w:lang w:val="lv-LV"/>
        </w:rPr>
      </w:pPr>
      <w:r>
        <w:rPr>
          <w:sz w:val="23"/>
          <w:szCs w:val="23"/>
          <w:lang w:val="lv-LV"/>
        </w:rPr>
        <w:t xml:space="preserve">1.1. </w:t>
      </w:r>
      <w:r w:rsidR="006024C3" w:rsidRPr="006024C3">
        <w:rPr>
          <w:sz w:val="23"/>
          <w:szCs w:val="23"/>
          <w:lang w:val="lv-LV"/>
        </w:rPr>
        <w:t xml:space="preserve">Komisijas priekšsēdētājs </w:t>
      </w:r>
      <w:proofErr w:type="spellStart"/>
      <w:r w:rsidR="006024C3">
        <w:rPr>
          <w:sz w:val="23"/>
          <w:szCs w:val="23"/>
          <w:lang w:val="lv-LV"/>
        </w:rPr>
        <w:t>P.Dzalbe</w:t>
      </w:r>
      <w:proofErr w:type="spellEnd"/>
      <w:r w:rsidR="006024C3" w:rsidRPr="006024C3">
        <w:rPr>
          <w:sz w:val="23"/>
          <w:szCs w:val="23"/>
          <w:lang w:val="lv-LV"/>
        </w:rPr>
        <w:t xml:space="preserve"> atklāj komisijas sēdi, nosauc komisijas sastāvu un ziņo sēdes darba kārtību.</w:t>
      </w:r>
    </w:p>
    <w:p w:rsidR="006024C3" w:rsidRPr="006024C3" w:rsidRDefault="006024C3" w:rsidP="006024C3">
      <w:pPr>
        <w:tabs>
          <w:tab w:val="left" w:pos="360"/>
        </w:tabs>
        <w:spacing w:after="120"/>
        <w:ind w:firstLine="720"/>
        <w:jc w:val="both"/>
        <w:rPr>
          <w:sz w:val="23"/>
          <w:szCs w:val="23"/>
          <w:lang w:val="lv-LV"/>
        </w:rPr>
      </w:pPr>
      <w:r w:rsidRPr="006024C3">
        <w:rPr>
          <w:sz w:val="23"/>
          <w:szCs w:val="23"/>
          <w:lang w:val="lv-LV"/>
        </w:rPr>
        <w:t xml:space="preserve">1.2. Komisijas priekšsēdētājs </w:t>
      </w:r>
      <w:proofErr w:type="spellStart"/>
      <w:r>
        <w:rPr>
          <w:sz w:val="23"/>
          <w:szCs w:val="23"/>
          <w:lang w:val="lv-LV"/>
        </w:rPr>
        <w:t>P.Dzalbe</w:t>
      </w:r>
      <w:proofErr w:type="spellEnd"/>
      <w:r w:rsidRPr="006024C3">
        <w:rPr>
          <w:sz w:val="23"/>
          <w:szCs w:val="23"/>
          <w:lang w:val="lv-LV"/>
        </w:rPr>
        <w:t xml:space="preserve"> ziņo, ka iepirkumam „Kapličas 18.Novembra ielā 214, Daugavpilī rekonstrukcijas tehniskā projekta izstrāde” (turpmāk – iepirkums) dalību bija pieteikuši </w:t>
      </w:r>
      <w:r>
        <w:rPr>
          <w:sz w:val="23"/>
          <w:szCs w:val="23"/>
          <w:lang w:val="lv-LV"/>
        </w:rPr>
        <w:t>pieci</w:t>
      </w:r>
      <w:r w:rsidRPr="006024C3">
        <w:rPr>
          <w:sz w:val="23"/>
          <w:szCs w:val="23"/>
          <w:lang w:val="lv-LV"/>
        </w:rPr>
        <w:t xml:space="preserve"> pretendenti – SIA „WONDERFULL”, SIA „</w:t>
      </w:r>
      <w:proofErr w:type="spellStart"/>
      <w:r w:rsidRPr="006024C3">
        <w:rPr>
          <w:bCs/>
          <w:sz w:val="23"/>
          <w:szCs w:val="23"/>
          <w:lang w:val="lv-LV"/>
        </w:rPr>
        <w:t>Baltex</w:t>
      </w:r>
      <w:proofErr w:type="spellEnd"/>
      <w:r w:rsidRPr="006024C3">
        <w:rPr>
          <w:bCs/>
          <w:sz w:val="23"/>
          <w:szCs w:val="23"/>
          <w:lang w:val="lv-LV"/>
        </w:rPr>
        <w:t xml:space="preserve"> </w:t>
      </w:r>
      <w:proofErr w:type="spellStart"/>
      <w:r w:rsidRPr="006024C3">
        <w:rPr>
          <w:bCs/>
          <w:sz w:val="23"/>
          <w:szCs w:val="23"/>
          <w:lang w:val="lv-LV"/>
        </w:rPr>
        <w:t>Group</w:t>
      </w:r>
      <w:proofErr w:type="spellEnd"/>
      <w:r w:rsidRPr="006024C3">
        <w:rPr>
          <w:bCs/>
          <w:sz w:val="23"/>
          <w:szCs w:val="23"/>
          <w:lang w:val="lv-LV"/>
        </w:rPr>
        <w:t>”, SIA „ATTĪSTĪBAS GRUPA”, SIA „</w:t>
      </w:r>
      <w:r w:rsidR="00E730DC">
        <w:rPr>
          <w:sz w:val="23"/>
          <w:szCs w:val="23"/>
          <w:lang w:val="lv-LV"/>
        </w:rPr>
        <w:t>REM PRO”</w:t>
      </w:r>
      <w:r w:rsidRPr="006024C3">
        <w:rPr>
          <w:sz w:val="23"/>
          <w:szCs w:val="23"/>
          <w:lang w:val="lv-LV"/>
        </w:rPr>
        <w:t xml:space="preserve"> un SIA „</w:t>
      </w:r>
      <w:proofErr w:type="spellStart"/>
      <w:r w:rsidRPr="006024C3">
        <w:rPr>
          <w:sz w:val="23"/>
          <w:szCs w:val="23"/>
          <w:lang w:val="lv-LV"/>
        </w:rPr>
        <w:t>Arhitektūrinženieru</w:t>
      </w:r>
      <w:proofErr w:type="spellEnd"/>
      <w:r w:rsidRPr="006024C3">
        <w:rPr>
          <w:sz w:val="23"/>
          <w:szCs w:val="23"/>
          <w:lang w:val="lv-LV"/>
        </w:rPr>
        <w:t xml:space="preserve"> kompānija „</w:t>
      </w:r>
      <w:proofErr w:type="spellStart"/>
      <w:r w:rsidRPr="006024C3">
        <w:rPr>
          <w:sz w:val="23"/>
          <w:szCs w:val="23"/>
          <w:lang w:val="lv-LV"/>
        </w:rPr>
        <w:t>Arhis</w:t>
      </w:r>
      <w:proofErr w:type="spellEnd"/>
      <w:r w:rsidRPr="006024C3">
        <w:rPr>
          <w:sz w:val="23"/>
          <w:szCs w:val="23"/>
          <w:lang w:val="lv-LV"/>
        </w:rPr>
        <w:t>””.</w:t>
      </w:r>
    </w:p>
    <w:p w:rsidR="006024C3" w:rsidRPr="006024C3" w:rsidRDefault="006024C3" w:rsidP="006024C3">
      <w:pPr>
        <w:tabs>
          <w:tab w:val="left" w:pos="360"/>
          <w:tab w:val="left" w:pos="720"/>
        </w:tabs>
        <w:spacing w:after="120"/>
        <w:ind w:firstLine="720"/>
        <w:jc w:val="both"/>
        <w:rPr>
          <w:sz w:val="23"/>
          <w:szCs w:val="23"/>
          <w:lang w:val="lv-LV"/>
        </w:rPr>
      </w:pPr>
      <w:r w:rsidRPr="006024C3">
        <w:rPr>
          <w:sz w:val="23"/>
          <w:szCs w:val="23"/>
          <w:lang w:val="lv-LV"/>
        </w:rPr>
        <w:t>1.3. Pretendenti piedāvāja šādas līgumcenas bez pievienotās vērtības nodokļa: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5840"/>
        <w:gridCol w:w="3069"/>
      </w:tblGrid>
      <w:tr w:rsidR="006024C3" w:rsidRPr="000E500C" w:rsidTr="006024C3">
        <w:trPr>
          <w:trHeight w:val="650"/>
        </w:trPr>
        <w:tc>
          <w:tcPr>
            <w:tcW w:w="405" w:type="pct"/>
            <w:vAlign w:val="center"/>
          </w:tcPr>
          <w:p w:rsidR="006024C3" w:rsidRPr="006024C3" w:rsidRDefault="006024C3" w:rsidP="006024C3">
            <w:pPr>
              <w:jc w:val="center"/>
              <w:rPr>
                <w:sz w:val="23"/>
                <w:szCs w:val="23"/>
                <w:lang w:val="lv-LV"/>
              </w:rPr>
            </w:pPr>
            <w:proofErr w:type="spellStart"/>
            <w:r w:rsidRPr="006024C3">
              <w:rPr>
                <w:sz w:val="23"/>
                <w:szCs w:val="23"/>
                <w:lang w:val="lv-LV"/>
              </w:rPr>
              <w:t>Nr.p.k</w:t>
            </w:r>
            <w:proofErr w:type="spellEnd"/>
          </w:p>
        </w:tc>
        <w:tc>
          <w:tcPr>
            <w:tcW w:w="3011" w:type="pct"/>
            <w:vAlign w:val="center"/>
          </w:tcPr>
          <w:p w:rsidR="006024C3" w:rsidRPr="006024C3" w:rsidRDefault="006024C3" w:rsidP="006024C3">
            <w:pPr>
              <w:jc w:val="center"/>
              <w:rPr>
                <w:sz w:val="23"/>
                <w:szCs w:val="23"/>
                <w:lang w:val="lv-LV"/>
              </w:rPr>
            </w:pPr>
            <w:r w:rsidRPr="006024C3">
              <w:rPr>
                <w:sz w:val="23"/>
                <w:szCs w:val="23"/>
                <w:lang w:val="lv-LV"/>
              </w:rPr>
              <w:t>Pretendents</w:t>
            </w:r>
          </w:p>
        </w:tc>
        <w:tc>
          <w:tcPr>
            <w:tcW w:w="1584" w:type="pct"/>
            <w:vAlign w:val="center"/>
          </w:tcPr>
          <w:p w:rsidR="006024C3" w:rsidRPr="006024C3" w:rsidRDefault="006024C3" w:rsidP="006024C3">
            <w:pPr>
              <w:jc w:val="center"/>
              <w:rPr>
                <w:sz w:val="23"/>
                <w:szCs w:val="23"/>
                <w:lang w:val="lv-LV"/>
              </w:rPr>
            </w:pPr>
            <w:r w:rsidRPr="006024C3">
              <w:rPr>
                <w:sz w:val="23"/>
                <w:szCs w:val="23"/>
                <w:lang w:val="lv-LV"/>
              </w:rPr>
              <w:t>Piedāvātā līgumcena EUR (bez PVN)</w:t>
            </w:r>
          </w:p>
        </w:tc>
      </w:tr>
      <w:tr w:rsidR="006024C3" w:rsidRPr="006024C3" w:rsidTr="006024C3">
        <w:trPr>
          <w:trHeight w:val="369"/>
        </w:trPr>
        <w:tc>
          <w:tcPr>
            <w:tcW w:w="405" w:type="pct"/>
            <w:vAlign w:val="center"/>
          </w:tcPr>
          <w:p w:rsidR="006024C3" w:rsidRPr="006024C3" w:rsidRDefault="006024C3" w:rsidP="006024C3">
            <w:pPr>
              <w:jc w:val="center"/>
              <w:rPr>
                <w:sz w:val="23"/>
                <w:szCs w:val="23"/>
                <w:lang w:val="lv-LV"/>
              </w:rPr>
            </w:pPr>
            <w:r w:rsidRPr="006024C3">
              <w:rPr>
                <w:sz w:val="23"/>
                <w:szCs w:val="23"/>
                <w:lang w:val="lv-LV"/>
              </w:rPr>
              <w:t>1.</w:t>
            </w:r>
          </w:p>
        </w:tc>
        <w:tc>
          <w:tcPr>
            <w:tcW w:w="3011" w:type="pct"/>
            <w:vAlign w:val="center"/>
          </w:tcPr>
          <w:p w:rsidR="006024C3" w:rsidRPr="006024C3" w:rsidRDefault="006024C3" w:rsidP="006024C3">
            <w:pPr>
              <w:rPr>
                <w:sz w:val="23"/>
                <w:szCs w:val="23"/>
                <w:lang w:val="lv-LV"/>
              </w:rPr>
            </w:pPr>
            <w:r w:rsidRPr="006024C3">
              <w:rPr>
                <w:sz w:val="23"/>
                <w:szCs w:val="23"/>
                <w:lang w:val="lv-LV"/>
              </w:rPr>
              <w:t xml:space="preserve">SIA </w:t>
            </w:r>
            <w:r w:rsidRPr="006024C3">
              <w:rPr>
                <w:sz w:val="23"/>
                <w:szCs w:val="23"/>
              </w:rPr>
              <w:t>„</w:t>
            </w:r>
            <w:r w:rsidRPr="006024C3">
              <w:rPr>
                <w:sz w:val="23"/>
                <w:szCs w:val="23"/>
                <w:lang w:val="lv-LV"/>
              </w:rPr>
              <w:t>WONDERFULL</w:t>
            </w:r>
            <w:r w:rsidRPr="006024C3">
              <w:rPr>
                <w:sz w:val="23"/>
                <w:szCs w:val="23"/>
              </w:rPr>
              <w:t>”</w:t>
            </w:r>
          </w:p>
        </w:tc>
        <w:tc>
          <w:tcPr>
            <w:tcW w:w="1584" w:type="pct"/>
            <w:vAlign w:val="center"/>
          </w:tcPr>
          <w:p w:rsidR="006024C3" w:rsidRPr="006024C3" w:rsidRDefault="006024C3" w:rsidP="006024C3">
            <w:pPr>
              <w:jc w:val="center"/>
              <w:rPr>
                <w:sz w:val="23"/>
                <w:szCs w:val="23"/>
                <w:lang w:val="lv-LV"/>
              </w:rPr>
            </w:pPr>
            <w:r w:rsidRPr="006024C3">
              <w:rPr>
                <w:sz w:val="23"/>
                <w:szCs w:val="23"/>
                <w:lang w:val="lv-LV"/>
              </w:rPr>
              <w:t>17 900,00</w:t>
            </w:r>
          </w:p>
        </w:tc>
      </w:tr>
      <w:tr w:rsidR="006024C3" w:rsidRPr="006024C3" w:rsidTr="006024C3">
        <w:trPr>
          <w:trHeight w:val="427"/>
        </w:trPr>
        <w:tc>
          <w:tcPr>
            <w:tcW w:w="405" w:type="pct"/>
            <w:vAlign w:val="center"/>
          </w:tcPr>
          <w:p w:rsidR="006024C3" w:rsidRPr="006024C3" w:rsidRDefault="006024C3" w:rsidP="006024C3">
            <w:pPr>
              <w:jc w:val="center"/>
              <w:rPr>
                <w:sz w:val="23"/>
                <w:szCs w:val="23"/>
                <w:lang w:val="lv-LV"/>
              </w:rPr>
            </w:pPr>
            <w:r w:rsidRPr="006024C3">
              <w:rPr>
                <w:sz w:val="23"/>
                <w:szCs w:val="23"/>
                <w:lang w:val="lv-LV"/>
              </w:rPr>
              <w:t xml:space="preserve">2. </w:t>
            </w:r>
          </w:p>
        </w:tc>
        <w:tc>
          <w:tcPr>
            <w:tcW w:w="3011" w:type="pct"/>
            <w:vAlign w:val="center"/>
          </w:tcPr>
          <w:p w:rsidR="006024C3" w:rsidRPr="006024C3" w:rsidRDefault="006024C3" w:rsidP="006024C3">
            <w:pPr>
              <w:jc w:val="both"/>
              <w:rPr>
                <w:sz w:val="23"/>
                <w:szCs w:val="23"/>
                <w:lang w:val="lv-LV"/>
              </w:rPr>
            </w:pPr>
            <w:r w:rsidRPr="006024C3">
              <w:rPr>
                <w:sz w:val="23"/>
                <w:szCs w:val="23"/>
              </w:rPr>
              <w:t>SIA „</w:t>
            </w:r>
            <w:proofErr w:type="spellStart"/>
            <w:r w:rsidRPr="006024C3">
              <w:rPr>
                <w:bCs/>
                <w:sz w:val="23"/>
                <w:szCs w:val="23"/>
                <w:lang w:val="lv-LV"/>
              </w:rPr>
              <w:t>Baltex</w:t>
            </w:r>
            <w:proofErr w:type="spellEnd"/>
            <w:r w:rsidRPr="006024C3">
              <w:rPr>
                <w:bCs/>
                <w:sz w:val="23"/>
                <w:szCs w:val="23"/>
                <w:lang w:val="lv-LV"/>
              </w:rPr>
              <w:t xml:space="preserve"> </w:t>
            </w:r>
            <w:proofErr w:type="spellStart"/>
            <w:r w:rsidRPr="006024C3">
              <w:rPr>
                <w:bCs/>
                <w:sz w:val="23"/>
                <w:szCs w:val="23"/>
                <w:lang w:val="lv-LV"/>
              </w:rPr>
              <w:t>Group</w:t>
            </w:r>
            <w:proofErr w:type="spellEnd"/>
            <w:r w:rsidRPr="006024C3">
              <w:rPr>
                <w:bCs/>
                <w:sz w:val="23"/>
                <w:szCs w:val="23"/>
              </w:rPr>
              <w:t>”</w:t>
            </w:r>
          </w:p>
        </w:tc>
        <w:tc>
          <w:tcPr>
            <w:tcW w:w="1584" w:type="pct"/>
            <w:vAlign w:val="center"/>
          </w:tcPr>
          <w:p w:rsidR="006024C3" w:rsidRPr="006024C3" w:rsidRDefault="006024C3" w:rsidP="006024C3">
            <w:pPr>
              <w:jc w:val="center"/>
              <w:rPr>
                <w:sz w:val="23"/>
                <w:szCs w:val="23"/>
                <w:lang w:val="lv-LV"/>
              </w:rPr>
            </w:pPr>
            <w:r w:rsidRPr="006024C3">
              <w:rPr>
                <w:sz w:val="23"/>
                <w:szCs w:val="23"/>
                <w:lang w:val="lv-LV"/>
              </w:rPr>
              <w:t>27 390,00</w:t>
            </w:r>
          </w:p>
        </w:tc>
      </w:tr>
      <w:tr w:rsidR="006024C3" w:rsidRPr="006024C3" w:rsidTr="006024C3">
        <w:trPr>
          <w:trHeight w:val="427"/>
        </w:trPr>
        <w:tc>
          <w:tcPr>
            <w:tcW w:w="405" w:type="pct"/>
            <w:vAlign w:val="center"/>
          </w:tcPr>
          <w:p w:rsidR="006024C3" w:rsidRPr="006024C3" w:rsidRDefault="006024C3" w:rsidP="006024C3">
            <w:pPr>
              <w:jc w:val="center"/>
              <w:rPr>
                <w:sz w:val="23"/>
                <w:szCs w:val="23"/>
                <w:lang w:val="lv-LV"/>
              </w:rPr>
            </w:pPr>
            <w:r w:rsidRPr="006024C3">
              <w:rPr>
                <w:sz w:val="23"/>
                <w:szCs w:val="23"/>
                <w:lang w:val="lv-LV"/>
              </w:rPr>
              <w:t>3.</w:t>
            </w:r>
          </w:p>
        </w:tc>
        <w:tc>
          <w:tcPr>
            <w:tcW w:w="3011" w:type="pct"/>
            <w:vAlign w:val="center"/>
          </w:tcPr>
          <w:p w:rsidR="006024C3" w:rsidRPr="006024C3" w:rsidRDefault="006024C3" w:rsidP="006024C3">
            <w:pPr>
              <w:jc w:val="both"/>
              <w:rPr>
                <w:sz w:val="23"/>
                <w:szCs w:val="23"/>
                <w:lang w:val="lv-LV"/>
              </w:rPr>
            </w:pPr>
            <w:r w:rsidRPr="006024C3">
              <w:rPr>
                <w:bCs/>
                <w:sz w:val="23"/>
                <w:szCs w:val="23"/>
              </w:rPr>
              <w:t>SIA „</w:t>
            </w:r>
            <w:r w:rsidRPr="006024C3">
              <w:rPr>
                <w:bCs/>
                <w:sz w:val="23"/>
                <w:szCs w:val="23"/>
                <w:lang w:val="lv-LV"/>
              </w:rPr>
              <w:t>ATTĪSTĪBAS GRUPA</w:t>
            </w:r>
            <w:r w:rsidRPr="006024C3">
              <w:rPr>
                <w:bCs/>
                <w:sz w:val="23"/>
                <w:szCs w:val="23"/>
              </w:rPr>
              <w:t>”</w:t>
            </w:r>
          </w:p>
        </w:tc>
        <w:tc>
          <w:tcPr>
            <w:tcW w:w="1584" w:type="pct"/>
            <w:vAlign w:val="center"/>
          </w:tcPr>
          <w:p w:rsidR="006024C3" w:rsidRPr="006024C3" w:rsidRDefault="006024C3" w:rsidP="006024C3">
            <w:pPr>
              <w:jc w:val="center"/>
              <w:rPr>
                <w:sz w:val="23"/>
                <w:szCs w:val="23"/>
                <w:lang w:val="lv-LV"/>
              </w:rPr>
            </w:pPr>
            <w:r w:rsidRPr="006024C3">
              <w:rPr>
                <w:sz w:val="23"/>
                <w:szCs w:val="23"/>
                <w:lang w:val="lv-LV"/>
              </w:rPr>
              <w:t>19 920,00</w:t>
            </w:r>
          </w:p>
        </w:tc>
      </w:tr>
      <w:tr w:rsidR="006024C3" w:rsidRPr="006024C3" w:rsidTr="006024C3">
        <w:trPr>
          <w:trHeight w:val="263"/>
        </w:trPr>
        <w:tc>
          <w:tcPr>
            <w:tcW w:w="405" w:type="pct"/>
            <w:vAlign w:val="center"/>
          </w:tcPr>
          <w:p w:rsidR="006024C3" w:rsidRPr="006024C3" w:rsidRDefault="006024C3" w:rsidP="006024C3">
            <w:pPr>
              <w:jc w:val="center"/>
              <w:rPr>
                <w:sz w:val="23"/>
                <w:szCs w:val="23"/>
                <w:lang w:val="lv-LV"/>
              </w:rPr>
            </w:pPr>
            <w:r w:rsidRPr="006024C3">
              <w:rPr>
                <w:sz w:val="23"/>
                <w:szCs w:val="23"/>
                <w:lang w:val="lv-LV"/>
              </w:rPr>
              <w:t>4.</w:t>
            </w:r>
          </w:p>
        </w:tc>
        <w:tc>
          <w:tcPr>
            <w:tcW w:w="3011" w:type="pct"/>
            <w:vAlign w:val="center"/>
          </w:tcPr>
          <w:p w:rsidR="006024C3" w:rsidRPr="006024C3" w:rsidRDefault="006024C3" w:rsidP="006024C3">
            <w:pPr>
              <w:jc w:val="both"/>
              <w:rPr>
                <w:bCs/>
                <w:sz w:val="23"/>
                <w:szCs w:val="23"/>
              </w:rPr>
            </w:pPr>
            <w:r w:rsidRPr="006024C3">
              <w:rPr>
                <w:bCs/>
                <w:sz w:val="23"/>
                <w:szCs w:val="23"/>
              </w:rPr>
              <w:t>SIA „REM PRO”</w:t>
            </w:r>
          </w:p>
        </w:tc>
        <w:tc>
          <w:tcPr>
            <w:tcW w:w="1584" w:type="pct"/>
            <w:vAlign w:val="center"/>
          </w:tcPr>
          <w:p w:rsidR="006024C3" w:rsidRPr="006024C3" w:rsidRDefault="006024C3" w:rsidP="006024C3">
            <w:pPr>
              <w:jc w:val="center"/>
              <w:rPr>
                <w:sz w:val="23"/>
                <w:szCs w:val="23"/>
                <w:lang w:val="lv-LV"/>
              </w:rPr>
            </w:pPr>
            <w:r w:rsidRPr="006024C3">
              <w:rPr>
                <w:sz w:val="23"/>
                <w:szCs w:val="23"/>
                <w:lang w:val="lv-LV"/>
              </w:rPr>
              <w:t>8 333,00</w:t>
            </w:r>
          </w:p>
        </w:tc>
      </w:tr>
      <w:tr w:rsidR="006024C3" w:rsidRPr="006024C3" w:rsidTr="006024C3">
        <w:trPr>
          <w:trHeight w:val="424"/>
        </w:trPr>
        <w:tc>
          <w:tcPr>
            <w:tcW w:w="405" w:type="pct"/>
            <w:vAlign w:val="center"/>
          </w:tcPr>
          <w:p w:rsidR="006024C3" w:rsidRPr="006024C3" w:rsidRDefault="006024C3" w:rsidP="006024C3">
            <w:pPr>
              <w:jc w:val="center"/>
              <w:rPr>
                <w:sz w:val="23"/>
                <w:szCs w:val="23"/>
                <w:lang w:val="lv-LV"/>
              </w:rPr>
            </w:pPr>
            <w:r w:rsidRPr="006024C3">
              <w:rPr>
                <w:sz w:val="23"/>
                <w:szCs w:val="23"/>
                <w:lang w:val="lv-LV"/>
              </w:rPr>
              <w:lastRenderedPageBreak/>
              <w:t>5.</w:t>
            </w:r>
          </w:p>
        </w:tc>
        <w:tc>
          <w:tcPr>
            <w:tcW w:w="3011" w:type="pct"/>
            <w:vAlign w:val="center"/>
          </w:tcPr>
          <w:p w:rsidR="006024C3" w:rsidRPr="006024C3" w:rsidRDefault="006024C3" w:rsidP="006024C3">
            <w:pPr>
              <w:rPr>
                <w:bCs/>
                <w:sz w:val="23"/>
                <w:szCs w:val="23"/>
              </w:rPr>
            </w:pPr>
            <w:r w:rsidRPr="006024C3">
              <w:rPr>
                <w:bCs/>
                <w:sz w:val="23"/>
                <w:szCs w:val="23"/>
              </w:rPr>
              <w:t>SIA „</w:t>
            </w:r>
            <w:proofErr w:type="spellStart"/>
            <w:r w:rsidRPr="006024C3">
              <w:rPr>
                <w:bCs/>
                <w:sz w:val="23"/>
                <w:szCs w:val="23"/>
                <w:lang w:val="lv-LV"/>
              </w:rPr>
              <w:t>Arhit</w:t>
            </w:r>
            <w:r w:rsidRPr="006024C3">
              <w:rPr>
                <w:bCs/>
                <w:sz w:val="23"/>
                <w:szCs w:val="23"/>
              </w:rPr>
              <w:t>ektūrinženieru</w:t>
            </w:r>
            <w:proofErr w:type="spellEnd"/>
            <w:r w:rsidRPr="006024C3">
              <w:rPr>
                <w:bCs/>
                <w:sz w:val="23"/>
                <w:szCs w:val="23"/>
              </w:rPr>
              <w:t xml:space="preserve"> </w:t>
            </w:r>
            <w:proofErr w:type="spellStart"/>
            <w:r w:rsidRPr="006024C3">
              <w:rPr>
                <w:bCs/>
                <w:sz w:val="23"/>
                <w:szCs w:val="23"/>
              </w:rPr>
              <w:t>kompānija</w:t>
            </w:r>
            <w:proofErr w:type="spellEnd"/>
            <w:r w:rsidRPr="006024C3">
              <w:rPr>
                <w:bCs/>
                <w:sz w:val="23"/>
                <w:szCs w:val="23"/>
              </w:rPr>
              <w:t xml:space="preserve"> „</w:t>
            </w:r>
            <w:proofErr w:type="spellStart"/>
            <w:r w:rsidRPr="006024C3">
              <w:rPr>
                <w:bCs/>
                <w:sz w:val="23"/>
                <w:szCs w:val="23"/>
                <w:lang w:val="lv-LV"/>
              </w:rPr>
              <w:t>Arhis</w:t>
            </w:r>
            <w:proofErr w:type="spellEnd"/>
            <w:r w:rsidRPr="006024C3">
              <w:rPr>
                <w:bCs/>
                <w:sz w:val="23"/>
                <w:szCs w:val="23"/>
                <w:lang w:val="lv-LV"/>
              </w:rPr>
              <w:t>”</w:t>
            </w:r>
            <w:r w:rsidRPr="006024C3">
              <w:rPr>
                <w:bCs/>
                <w:sz w:val="23"/>
                <w:szCs w:val="23"/>
              </w:rPr>
              <w:t>”</w:t>
            </w:r>
          </w:p>
        </w:tc>
        <w:tc>
          <w:tcPr>
            <w:tcW w:w="1584" w:type="pct"/>
            <w:vAlign w:val="center"/>
          </w:tcPr>
          <w:p w:rsidR="006024C3" w:rsidRPr="006024C3" w:rsidRDefault="006024C3" w:rsidP="006024C3">
            <w:pPr>
              <w:jc w:val="center"/>
              <w:rPr>
                <w:sz w:val="23"/>
                <w:szCs w:val="23"/>
                <w:lang w:val="lv-LV"/>
              </w:rPr>
            </w:pPr>
            <w:r w:rsidRPr="006024C3">
              <w:rPr>
                <w:sz w:val="23"/>
                <w:szCs w:val="23"/>
                <w:lang w:val="lv-LV"/>
              </w:rPr>
              <w:t>25 900,00</w:t>
            </w:r>
          </w:p>
        </w:tc>
      </w:tr>
    </w:tbl>
    <w:p w:rsidR="006024C3" w:rsidRPr="006024C3" w:rsidRDefault="006024C3" w:rsidP="006024C3">
      <w:pPr>
        <w:tabs>
          <w:tab w:val="left" w:pos="360"/>
          <w:tab w:val="left" w:pos="720"/>
        </w:tabs>
        <w:spacing w:after="120"/>
        <w:ind w:firstLine="720"/>
        <w:jc w:val="both"/>
        <w:rPr>
          <w:sz w:val="23"/>
          <w:szCs w:val="23"/>
          <w:lang w:val="lv-LV"/>
        </w:rPr>
      </w:pPr>
    </w:p>
    <w:p w:rsidR="006024C3" w:rsidRPr="006024C3" w:rsidRDefault="006024C3" w:rsidP="006024C3">
      <w:pPr>
        <w:spacing w:after="120"/>
        <w:ind w:firstLine="360"/>
        <w:jc w:val="both"/>
        <w:rPr>
          <w:sz w:val="23"/>
          <w:szCs w:val="23"/>
          <w:lang w:val="lv-LV"/>
        </w:rPr>
      </w:pPr>
      <w:r w:rsidRPr="006024C3">
        <w:rPr>
          <w:sz w:val="23"/>
          <w:szCs w:val="23"/>
          <w:lang w:val="lv-LV"/>
        </w:rPr>
        <w:tab/>
        <w:t xml:space="preserve">1.4.  2014.gada </w:t>
      </w:r>
      <w:r>
        <w:rPr>
          <w:sz w:val="23"/>
          <w:szCs w:val="23"/>
          <w:lang w:val="lv-LV"/>
        </w:rPr>
        <w:t>25</w:t>
      </w:r>
      <w:r w:rsidRPr="006024C3">
        <w:rPr>
          <w:sz w:val="23"/>
          <w:szCs w:val="23"/>
          <w:lang w:val="lv-LV"/>
        </w:rPr>
        <w:t>.septembra sēdē (prot.Nr.3) iepirkumu komisija izskatīja pretendentu iesniegtos dokumentus, pārbaudīja iesniegto dokumentu</w:t>
      </w:r>
      <w:r>
        <w:rPr>
          <w:sz w:val="23"/>
          <w:szCs w:val="23"/>
          <w:lang w:val="lv-LV"/>
        </w:rPr>
        <w:t xml:space="preserve"> </w:t>
      </w:r>
      <w:r w:rsidRPr="006024C3">
        <w:rPr>
          <w:sz w:val="23"/>
          <w:szCs w:val="23"/>
          <w:lang w:val="lv-LV"/>
        </w:rPr>
        <w:t>(tajā skaitā tehniskā piedāvājuma) atbilstību nolikuma prasībām, to vai ar iesniegtajiem dokumentiem pretendenti ir apliecinājuši savu kvalifikāciju. Komisija konstatēja, ka visi pretendenti ir iesnieguši nolikumā noteiktos dokumentus un pilnībā apliecinājuši savu kvalifikāciju.</w:t>
      </w:r>
    </w:p>
    <w:p w:rsidR="0036434D" w:rsidRDefault="006024C3" w:rsidP="0036434D">
      <w:pPr>
        <w:spacing w:after="120"/>
        <w:ind w:firstLine="360"/>
        <w:jc w:val="both"/>
        <w:rPr>
          <w:sz w:val="23"/>
          <w:szCs w:val="23"/>
          <w:lang w:val="lv-LV"/>
        </w:rPr>
      </w:pPr>
      <w:r w:rsidRPr="006024C3">
        <w:rPr>
          <w:sz w:val="23"/>
          <w:szCs w:val="23"/>
          <w:lang w:val="lv-LV"/>
        </w:rPr>
        <w:tab/>
        <w:t xml:space="preserve">1.5. 2014.gada </w:t>
      </w:r>
      <w:r w:rsidR="00ED52AB">
        <w:rPr>
          <w:sz w:val="23"/>
          <w:szCs w:val="23"/>
          <w:lang w:val="lv-LV"/>
        </w:rPr>
        <w:t>25</w:t>
      </w:r>
      <w:r w:rsidRPr="006024C3">
        <w:rPr>
          <w:sz w:val="23"/>
          <w:szCs w:val="23"/>
          <w:lang w:val="lv-LV"/>
        </w:rPr>
        <w:t xml:space="preserve">.septembra sēdē (prot.Nr.3) iepirkumu komisija </w:t>
      </w:r>
      <w:r w:rsidR="00ED52AB" w:rsidRPr="00ED52AB">
        <w:rPr>
          <w:sz w:val="23"/>
          <w:szCs w:val="23"/>
          <w:lang w:val="lv-LV"/>
        </w:rPr>
        <w:t>konstatē</w:t>
      </w:r>
      <w:r w:rsidR="00ED52AB">
        <w:rPr>
          <w:sz w:val="23"/>
          <w:szCs w:val="23"/>
          <w:lang w:val="lv-LV"/>
        </w:rPr>
        <w:t>ja</w:t>
      </w:r>
      <w:r w:rsidR="00ED52AB" w:rsidRPr="00ED52AB">
        <w:rPr>
          <w:sz w:val="23"/>
          <w:szCs w:val="23"/>
          <w:lang w:val="lv-LV"/>
        </w:rPr>
        <w:t xml:space="preserve"> faktu, ka pretendenta piedāvātā līgumcena </w:t>
      </w:r>
      <w:r w:rsidR="00ED52AB">
        <w:rPr>
          <w:sz w:val="23"/>
          <w:szCs w:val="23"/>
          <w:lang w:val="lv-LV"/>
        </w:rPr>
        <w:t>ir vairāk</w:t>
      </w:r>
      <w:r w:rsidR="00ED52AB" w:rsidRPr="00ED52AB">
        <w:rPr>
          <w:sz w:val="23"/>
          <w:szCs w:val="23"/>
          <w:lang w:val="lv-LV"/>
        </w:rPr>
        <w:t xml:space="preserve"> nekā divas reizes zemāka kā nākamo lētāko pretendenta līgumcena, kuri ir izslēgti (SIA „WONDERFULL” un SIA „ATTĪSTĪBAS GRUPA”) un vairāk kā trīs reizes zemāka, nekā nākamo divu atbilstošo pretendentu līgumcena (SIA „</w:t>
      </w:r>
      <w:proofErr w:type="spellStart"/>
      <w:r w:rsidR="00ED52AB" w:rsidRPr="00ED52AB">
        <w:rPr>
          <w:bCs/>
          <w:sz w:val="23"/>
          <w:szCs w:val="23"/>
          <w:lang w:val="lv-LV"/>
        </w:rPr>
        <w:t>Baltex</w:t>
      </w:r>
      <w:proofErr w:type="spellEnd"/>
      <w:r w:rsidR="00ED52AB" w:rsidRPr="00ED52AB">
        <w:rPr>
          <w:bCs/>
          <w:sz w:val="23"/>
          <w:szCs w:val="23"/>
          <w:lang w:val="lv-LV"/>
        </w:rPr>
        <w:t xml:space="preserve"> </w:t>
      </w:r>
      <w:proofErr w:type="spellStart"/>
      <w:r w:rsidR="00ED52AB" w:rsidRPr="00ED52AB">
        <w:rPr>
          <w:bCs/>
          <w:sz w:val="23"/>
          <w:szCs w:val="23"/>
          <w:lang w:val="lv-LV"/>
        </w:rPr>
        <w:t>Group</w:t>
      </w:r>
      <w:proofErr w:type="spellEnd"/>
      <w:r w:rsidR="00ED52AB" w:rsidRPr="00ED52AB">
        <w:rPr>
          <w:bCs/>
          <w:sz w:val="23"/>
          <w:szCs w:val="23"/>
          <w:lang w:val="lv-LV"/>
        </w:rPr>
        <w:t xml:space="preserve">” un </w:t>
      </w:r>
      <w:r w:rsidR="00ED52AB" w:rsidRPr="00ED52AB">
        <w:rPr>
          <w:sz w:val="23"/>
          <w:szCs w:val="23"/>
          <w:lang w:val="lv-LV"/>
        </w:rPr>
        <w:t xml:space="preserve">SIA </w:t>
      </w:r>
      <w:r w:rsidR="00ED52AB" w:rsidRPr="00ED52AB">
        <w:rPr>
          <w:bCs/>
          <w:sz w:val="23"/>
          <w:szCs w:val="23"/>
          <w:lang w:val="lv-LV"/>
        </w:rPr>
        <w:t>„</w:t>
      </w:r>
      <w:proofErr w:type="spellStart"/>
      <w:r w:rsidR="00ED52AB" w:rsidRPr="00ED52AB">
        <w:rPr>
          <w:bCs/>
          <w:sz w:val="23"/>
          <w:szCs w:val="23"/>
          <w:lang w:val="lv-LV"/>
        </w:rPr>
        <w:t>Arhitektūrinženieru</w:t>
      </w:r>
      <w:proofErr w:type="spellEnd"/>
      <w:r w:rsidR="00ED52AB" w:rsidRPr="00ED52AB">
        <w:rPr>
          <w:bCs/>
          <w:sz w:val="23"/>
          <w:szCs w:val="23"/>
          <w:lang w:val="lv-LV"/>
        </w:rPr>
        <w:t xml:space="preserve"> kompānija „</w:t>
      </w:r>
      <w:proofErr w:type="spellStart"/>
      <w:r w:rsidR="00ED52AB" w:rsidRPr="00ED52AB">
        <w:rPr>
          <w:bCs/>
          <w:sz w:val="23"/>
          <w:szCs w:val="23"/>
          <w:lang w:val="lv-LV"/>
        </w:rPr>
        <w:t>Arhis</w:t>
      </w:r>
      <w:proofErr w:type="spellEnd"/>
      <w:r w:rsidR="00ED52AB" w:rsidRPr="00ED52AB">
        <w:rPr>
          <w:bCs/>
          <w:sz w:val="23"/>
          <w:szCs w:val="23"/>
          <w:lang w:val="lv-LV"/>
        </w:rPr>
        <w:t>””)</w:t>
      </w:r>
      <w:r w:rsidR="00ED52AB" w:rsidRPr="00ED52AB">
        <w:rPr>
          <w:sz w:val="23"/>
          <w:szCs w:val="23"/>
          <w:lang w:val="lv-LV"/>
        </w:rPr>
        <w:t>. Pastāvot minētajam apstāklim, komisijai r</w:t>
      </w:r>
      <w:r w:rsidR="00ED52AB">
        <w:rPr>
          <w:sz w:val="23"/>
          <w:szCs w:val="23"/>
          <w:lang w:val="lv-LV"/>
        </w:rPr>
        <w:t>adās</w:t>
      </w:r>
      <w:r w:rsidR="00ED52AB" w:rsidRPr="00ED52AB">
        <w:rPr>
          <w:sz w:val="23"/>
          <w:szCs w:val="23"/>
          <w:lang w:val="lv-LV"/>
        </w:rPr>
        <w:t xml:space="preserve"> pamatotas šaubas par to vai pretendenta SIA „REM PRO” piedāvātā līgumcena ir pamatot</w:t>
      </w:r>
      <w:r w:rsidR="00ED52AB">
        <w:rPr>
          <w:sz w:val="23"/>
          <w:szCs w:val="23"/>
          <w:lang w:val="lv-LV"/>
        </w:rPr>
        <w:t>a</w:t>
      </w:r>
      <w:r w:rsidR="00ED52AB" w:rsidRPr="00ED52AB">
        <w:rPr>
          <w:sz w:val="23"/>
          <w:szCs w:val="23"/>
          <w:lang w:val="lv-LV"/>
        </w:rPr>
        <w:t xml:space="preserve"> un pretendents izpildīs līgumu par piedāvāto līgumcenu</w:t>
      </w:r>
      <w:r w:rsidRPr="006024C3">
        <w:rPr>
          <w:sz w:val="23"/>
          <w:szCs w:val="23"/>
          <w:lang w:val="lv-LV"/>
        </w:rPr>
        <w:t xml:space="preserve">. </w:t>
      </w:r>
      <w:r w:rsidR="00ED52AB">
        <w:rPr>
          <w:sz w:val="23"/>
          <w:szCs w:val="23"/>
          <w:lang w:val="lv-LV"/>
        </w:rPr>
        <w:t xml:space="preserve">Iepirkumu </w:t>
      </w:r>
      <w:r w:rsidR="00ED52AB" w:rsidRPr="00ED52AB">
        <w:rPr>
          <w:sz w:val="23"/>
          <w:szCs w:val="23"/>
          <w:lang w:val="lv-LV"/>
        </w:rPr>
        <w:t>komisija nolēma nosūtīt pretendentam SIA „REM PRO” vēstuli un lūgt iesniegt skaidrojumu par pakalpojuma izmaksām un pakalpojuma sniegšanas sevišķajiem apstākļiem, kas ir pieejami pretendentam, pievienojot pretendenta iesniegtā piedāvājuma izmaksu sadalījuma projektēšanas darbiem 6.punkta detalizētu tāmi, norādot informāciju par katra piedāvājumā norādītā speciālista prognozējamo cilvēkstundu skaitu pakalpojuma izpildei un cilvēkstundas likmi. Papildus komisija lūdza pretendentu vēlreiz apliecināt, ka pretendents ir pilnībā apzinājis darba apjomu un gatavs izpildīt pasūtījumu par norādīto līgumcenu</w:t>
      </w:r>
      <w:r w:rsidRPr="006024C3">
        <w:rPr>
          <w:sz w:val="23"/>
          <w:szCs w:val="23"/>
          <w:lang w:val="lv-LV"/>
        </w:rPr>
        <w:t xml:space="preserve">. </w:t>
      </w:r>
    </w:p>
    <w:p w:rsidR="0036434D" w:rsidRDefault="00DA5C86" w:rsidP="0036434D">
      <w:pPr>
        <w:spacing w:after="120"/>
        <w:ind w:firstLine="709"/>
        <w:jc w:val="both"/>
        <w:rPr>
          <w:sz w:val="23"/>
          <w:szCs w:val="23"/>
          <w:lang w:val="lv-LV"/>
        </w:rPr>
      </w:pPr>
      <w:r>
        <w:rPr>
          <w:sz w:val="23"/>
          <w:szCs w:val="23"/>
          <w:lang w:val="lv-LV"/>
        </w:rPr>
        <w:t xml:space="preserve">1.6. 2014.gada 3.oktobra sēdē (prot.Nr.4) komisija izskatīja pretendenta SIA „REM PRO” </w:t>
      </w:r>
      <w:r w:rsidR="00E730DC">
        <w:rPr>
          <w:sz w:val="23"/>
          <w:szCs w:val="23"/>
          <w:lang w:val="lv-LV"/>
        </w:rPr>
        <w:t xml:space="preserve">atbildes vēstuli, kurai pievienota pretendenta </w:t>
      </w:r>
      <w:r w:rsidR="0036434D" w:rsidRPr="000B1619">
        <w:rPr>
          <w:sz w:val="23"/>
          <w:szCs w:val="23"/>
          <w:lang w:val="lv-LV"/>
        </w:rPr>
        <w:t>sagatavot</w:t>
      </w:r>
      <w:r w:rsidR="003F6E53">
        <w:rPr>
          <w:sz w:val="23"/>
          <w:szCs w:val="23"/>
          <w:lang w:val="lv-LV"/>
        </w:rPr>
        <w:t>ā</w:t>
      </w:r>
      <w:r w:rsidR="0036434D" w:rsidRPr="000B1619">
        <w:rPr>
          <w:sz w:val="23"/>
          <w:szCs w:val="23"/>
          <w:lang w:val="lv-LV"/>
        </w:rPr>
        <w:t xml:space="preserve"> tām</w:t>
      </w:r>
      <w:r w:rsidR="00E730DC">
        <w:rPr>
          <w:sz w:val="23"/>
          <w:szCs w:val="23"/>
          <w:lang w:val="lv-LV"/>
        </w:rPr>
        <w:t>e.</w:t>
      </w:r>
      <w:r w:rsidR="0036434D" w:rsidRPr="000B1619">
        <w:rPr>
          <w:sz w:val="23"/>
          <w:szCs w:val="23"/>
          <w:lang w:val="lv-LV"/>
        </w:rPr>
        <w:t xml:space="preserve"> </w:t>
      </w:r>
      <w:r w:rsidR="00E730DC">
        <w:rPr>
          <w:sz w:val="23"/>
          <w:szCs w:val="23"/>
          <w:lang w:val="lv-LV"/>
        </w:rPr>
        <w:t>Komisija</w:t>
      </w:r>
      <w:r w:rsidR="0036434D" w:rsidRPr="000B1619">
        <w:rPr>
          <w:sz w:val="23"/>
          <w:szCs w:val="23"/>
          <w:lang w:val="lv-LV"/>
        </w:rPr>
        <w:t xml:space="preserve"> konstatē</w:t>
      </w:r>
      <w:r w:rsidR="00E730DC">
        <w:rPr>
          <w:sz w:val="23"/>
          <w:szCs w:val="23"/>
          <w:lang w:val="lv-LV"/>
        </w:rPr>
        <w:t>ja</w:t>
      </w:r>
      <w:r w:rsidR="0036434D" w:rsidRPr="000B1619">
        <w:rPr>
          <w:sz w:val="23"/>
          <w:szCs w:val="23"/>
          <w:lang w:val="lv-LV"/>
        </w:rPr>
        <w:t>, ka tāmē iekļauta visa pieprasītā informācija, tajā skaitā prognozētais cilvēkstundu skaits un stundas likme EUR. Kā atzīts Iepirkumu uzraudzības biroja un tiesu praksē, pretendentu piedāvāto cenu atšķirība pati par sevi nevar būt pamats, lai piedāvājumu atzītu par nepamatoti lētu, jo nepamatoti lēts ir vienīgi tāds piedāvājums, par kurā norādīto cenu vispār nav iespējams izpildīt iepirkuma līguma nosacījumus</w:t>
      </w:r>
      <w:r w:rsidR="0036434D">
        <w:rPr>
          <w:sz w:val="23"/>
          <w:szCs w:val="23"/>
          <w:lang w:val="lv-LV"/>
        </w:rPr>
        <w:t xml:space="preserve">. Komisija konstatēja, ka pretendenta norādīto speciālistu cilvēkstundas likme trīs reizes pārsniedz valstī noteikto minimālo </w:t>
      </w:r>
      <w:r w:rsidR="00E730DC">
        <w:rPr>
          <w:sz w:val="23"/>
          <w:szCs w:val="23"/>
          <w:lang w:val="lv-LV"/>
        </w:rPr>
        <w:t>stundas likmi</w:t>
      </w:r>
      <w:r w:rsidR="0036434D">
        <w:rPr>
          <w:sz w:val="23"/>
          <w:szCs w:val="23"/>
          <w:lang w:val="lv-LV"/>
        </w:rPr>
        <w:t>, līdz ar to nav noteikta tikai izskata pēc. Papildus pretendents ir apliecinājis, ka ir pilnībā apzinājis paredzētos darbu apjomus, līdz ar to komisijai nav pamata apšaubīt pretendenta norādīto prognozēto cilvēkstundu skaitu līguma izpildei</w:t>
      </w:r>
      <w:r w:rsidR="00526930">
        <w:rPr>
          <w:sz w:val="23"/>
          <w:szCs w:val="23"/>
          <w:lang w:val="lv-LV"/>
        </w:rPr>
        <w:t xml:space="preserve">, </w:t>
      </w:r>
      <w:r w:rsidR="00526930" w:rsidRPr="00526930">
        <w:rPr>
          <w:sz w:val="23"/>
          <w:szCs w:val="23"/>
          <w:lang w:val="lv-LV"/>
        </w:rPr>
        <w:t xml:space="preserve">turklāt komisija nekonstatē, ka </w:t>
      </w:r>
      <w:r w:rsidR="003F6E53">
        <w:rPr>
          <w:sz w:val="23"/>
          <w:szCs w:val="23"/>
          <w:lang w:val="lv-LV"/>
        </w:rPr>
        <w:t xml:space="preserve">piemēram, </w:t>
      </w:r>
      <w:r w:rsidR="00526930" w:rsidRPr="00526930">
        <w:rPr>
          <w:sz w:val="23"/>
          <w:szCs w:val="23"/>
          <w:lang w:val="lv-LV"/>
        </w:rPr>
        <w:t>norādītais prognozētais 160 cilvēkstundu apjoms arhitektūras projektēšanas darbiem</w:t>
      </w:r>
      <w:r w:rsidR="003F6E53">
        <w:rPr>
          <w:sz w:val="23"/>
          <w:szCs w:val="23"/>
          <w:lang w:val="lv-LV"/>
        </w:rPr>
        <w:t xml:space="preserve"> (6.1.)</w:t>
      </w:r>
      <w:r w:rsidR="00526930" w:rsidRPr="00526930">
        <w:rPr>
          <w:sz w:val="23"/>
          <w:szCs w:val="23"/>
          <w:lang w:val="lv-LV"/>
        </w:rPr>
        <w:t xml:space="preserve"> un 160 cilvēkstundu apjoms būvkonstrukciju projektēšanai</w:t>
      </w:r>
      <w:r w:rsidR="003F6E53">
        <w:rPr>
          <w:sz w:val="23"/>
          <w:szCs w:val="23"/>
          <w:lang w:val="lv-LV"/>
        </w:rPr>
        <w:t xml:space="preserve"> (6.2.)</w:t>
      </w:r>
      <w:r w:rsidR="00526930" w:rsidRPr="00526930">
        <w:rPr>
          <w:sz w:val="23"/>
          <w:szCs w:val="23"/>
          <w:lang w:val="lv-LV"/>
        </w:rPr>
        <w:t xml:space="preserve"> būtu acīmredzami nepietiekams līguma izpildei</w:t>
      </w:r>
      <w:r w:rsidR="0036434D">
        <w:rPr>
          <w:sz w:val="23"/>
          <w:szCs w:val="23"/>
          <w:lang w:val="lv-LV"/>
        </w:rPr>
        <w:t>. Līdz ar minēto komisija nekonstatē apstākļus, kas norādītu uz to, ka par pretendenta norādīto līgumcenu, līgumu vispār nebūtu iespējams izpildīt.</w:t>
      </w:r>
    </w:p>
    <w:p w:rsidR="0036434D" w:rsidRDefault="006024C3" w:rsidP="0036434D">
      <w:pPr>
        <w:tabs>
          <w:tab w:val="left" w:pos="851"/>
        </w:tabs>
        <w:spacing w:before="120"/>
        <w:ind w:firstLine="709"/>
        <w:jc w:val="both"/>
        <w:rPr>
          <w:b/>
          <w:bCs/>
          <w:sz w:val="23"/>
          <w:szCs w:val="23"/>
          <w:lang w:val="lv-LV"/>
        </w:rPr>
      </w:pPr>
      <w:r w:rsidRPr="006024C3">
        <w:rPr>
          <w:sz w:val="23"/>
          <w:szCs w:val="23"/>
          <w:lang w:val="lv-LV"/>
        </w:rPr>
        <w:t xml:space="preserve">1.7. 2014.gada </w:t>
      </w:r>
      <w:r w:rsidR="0036434D">
        <w:rPr>
          <w:sz w:val="23"/>
          <w:szCs w:val="23"/>
          <w:lang w:val="lv-LV"/>
        </w:rPr>
        <w:t xml:space="preserve">3.oktobra </w:t>
      </w:r>
      <w:r w:rsidRPr="006024C3">
        <w:rPr>
          <w:sz w:val="23"/>
          <w:szCs w:val="23"/>
          <w:lang w:val="lv-LV"/>
        </w:rPr>
        <w:t>sēdē (prot.Nr.</w:t>
      </w:r>
      <w:r w:rsidR="0036434D">
        <w:rPr>
          <w:sz w:val="23"/>
          <w:szCs w:val="23"/>
          <w:lang w:val="lv-LV"/>
        </w:rPr>
        <w:t>4</w:t>
      </w:r>
      <w:r w:rsidRPr="006024C3">
        <w:rPr>
          <w:sz w:val="23"/>
          <w:szCs w:val="23"/>
          <w:lang w:val="lv-LV"/>
        </w:rPr>
        <w:t xml:space="preserve">) </w:t>
      </w:r>
      <w:r w:rsidRPr="006024C3">
        <w:rPr>
          <w:bCs/>
          <w:sz w:val="23"/>
          <w:szCs w:val="23"/>
          <w:lang w:val="lv-LV"/>
        </w:rPr>
        <w:t>komisija nolēma:</w:t>
      </w:r>
    </w:p>
    <w:p w:rsidR="0036434D" w:rsidRDefault="006024C3" w:rsidP="0036434D">
      <w:pPr>
        <w:tabs>
          <w:tab w:val="left" w:pos="851"/>
        </w:tabs>
        <w:spacing w:before="120"/>
        <w:ind w:firstLine="709"/>
        <w:jc w:val="both"/>
        <w:rPr>
          <w:b/>
          <w:bCs/>
          <w:sz w:val="23"/>
          <w:szCs w:val="23"/>
          <w:lang w:val="lv-LV"/>
        </w:rPr>
      </w:pPr>
      <w:r w:rsidRPr="006024C3">
        <w:rPr>
          <w:bCs/>
          <w:iCs/>
          <w:sz w:val="23"/>
          <w:szCs w:val="23"/>
          <w:lang w:val="lv-LV"/>
        </w:rPr>
        <w:t>1.</w:t>
      </w:r>
      <w:r w:rsidR="0036434D">
        <w:rPr>
          <w:bCs/>
          <w:iCs/>
          <w:sz w:val="23"/>
          <w:szCs w:val="23"/>
          <w:lang w:val="lv-LV"/>
        </w:rPr>
        <w:t>7</w:t>
      </w:r>
      <w:r w:rsidRPr="006024C3">
        <w:rPr>
          <w:bCs/>
          <w:iCs/>
          <w:sz w:val="23"/>
          <w:szCs w:val="23"/>
          <w:lang w:val="lv-LV"/>
        </w:rPr>
        <w:t xml:space="preserve">.1. </w:t>
      </w:r>
      <w:r w:rsidR="0036434D" w:rsidRPr="0036434D">
        <w:rPr>
          <w:bCs/>
          <w:iCs/>
          <w:sz w:val="23"/>
          <w:szCs w:val="23"/>
          <w:lang w:val="lv-LV"/>
        </w:rPr>
        <w:t xml:space="preserve">atzīt par pretendentu, kuram būtu piešķiramas līguma slēgšanas tiesības iepirkumā – SIA „REM PRO”, </w:t>
      </w:r>
      <w:proofErr w:type="spellStart"/>
      <w:r w:rsidR="0036434D" w:rsidRPr="0036434D">
        <w:rPr>
          <w:bCs/>
          <w:iCs/>
          <w:sz w:val="23"/>
          <w:szCs w:val="23"/>
          <w:lang w:val="lv-LV"/>
        </w:rPr>
        <w:t>reģ.Nr</w:t>
      </w:r>
      <w:proofErr w:type="spellEnd"/>
      <w:r w:rsidR="0036434D" w:rsidRPr="0036434D">
        <w:rPr>
          <w:bCs/>
          <w:iCs/>
          <w:sz w:val="23"/>
          <w:szCs w:val="23"/>
          <w:lang w:val="lv-LV"/>
        </w:rPr>
        <w:t>. 41503041904, juridiskā adrese: Imantas iela 25, Daugavpils;</w:t>
      </w:r>
    </w:p>
    <w:p w:rsidR="0036434D" w:rsidRDefault="0036434D" w:rsidP="0036434D">
      <w:pPr>
        <w:tabs>
          <w:tab w:val="left" w:pos="851"/>
        </w:tabs>
        <w:spacing w:before="120"/>
        <w:ind w:firstLine="709"/>
        <w:jc w:val="both"/>
        <w:rPr>
          <w:b/>
          <w:bCs/>
          <w:sz w:val="23"/>
          <w:szCs w:val="23"/>
          <w:lang w:val="lv-LV"/>
        </w:rPr>
      </w:pPr>
      <w:r w:rsidRPr="0036434D">
        <w:rPr>
          <w:bCs/>
          <w:sz w:val="23"/>
          <w:szCs w:val="23"/>
          <w:lang w:val="lv-LV"/>
        </w:rPr>
        <w:t>1.7.2.</w:t>
      </w:r>
      <w:r>
        <w:rPr>
          <w:b/>
          <w:bCs/>
          <w:sz w:val="23"/>
          <w:szCs w:val="23"/>
          <w:lang w:val="lv-LV"/>
        </w:rPr>
        <w:t xml:space="preserve"> </w:t>
      </w:r>
      <w:r w:rsidRPr="0036434D">
        <w:rPr>
          <w:bCs/>
          <w:iCs/>
          <w:sz w:val="23"/>
          <w:szCs w:val="23"/>
          <w:lang w:val="lv-LV"/>
        </w:rPr>
        <w:t xml:space="preserve">uzdot komisijas loceklim </w:t>
      </w:r>
      <w:proofErr w:type="spellStart"/>
      <w:r w:rsidRPr="0036434D">
        <w:rPr>
          <w:bCs/>
          <w:iCs/>
          <w:sz w:val="23"/>
          <w:szCs w:val="23"/>
          <w:lang w:val="lv-LV"/>
        </w:rPr>
        <w:t>J.Bārtulim</w:t>
      </w:r>
      <w:proofErr w:type="spellEnd"/>
      <w:r w:rsidRPr="0036434D">
        <w:rPr>
          <w:bCs/>
          <w:iCs/>
          <w:sz w:val="23"/>
          <w:szCs w:val="23"/>
          <w:lang w:val="lv-LV"/>
        </w:rPr>
        <w:t xml:space="preserve"> līdz 0</w:t>
      </w:r>
      <w:r w:rsidR="00D328E4">
        <w:rPr>
          <w:bCs/>
          <w:iCs/>
          <w:sz w:val="23"/>
          <w:szCs w:val="23"/>
          <w:lang w:val="lv-LV"/>
        </w:rPr>
        <w:t>8</w:t>
      </w:r>
      <w:r w:rsidRPr="0036434D">
        <w:rPr>
          <w:bCs/>
          <w:iCs/>
          <w:sz w:val="23"/>
          <w:szCs w:val="23"/>
          <w:lang w:val="lv-LV"/>
        </w:rPr>
        <w:t>.10.2014. pārbaudīt Publisko iepirkumu likuma 8.</w:t>
      </w:r>
      <w:r w:rsidRPr="0036434D">
        <w:rPr>
          <w:bCs/>
          <w:iCs/>
          <w:sz w:val="23"/>
          <w:szCs w:val="23"/>
          <w:vertAlign w:val="superscript"/>
          <w:lang w:val="lv-LV"/>
        </w:rPr>
        <w:t>2</w:t>
      </w:r>
      <w:r w:rsidRPr="0036434D">
        <w:rPr>
          <w:bCs/>
          <w:iCs/>
          <w:sz w:val="23"/>
          <w:szCs w:val="23"/>
          <w:lang w:val="lv-LV"/>
        </w:rPr>
        <w:t xml:space="preserve"> panta piektās daļas 1. un 2.punktā minēto apstākļu esamību attiecībā uz pretendentu;</w:t>
      </w:r>
    </w:p>
    <w:p w:rsidR="0036434D" w:rsidRDefault="0036434D" w:rsidP="0036434D">
      <w:pPr>
        <w:tabs>
          <w:tab w:val="left" w:pos="851"/>
        </w:tabs>
        <w:spacing w:before="120"/>
        <w:ind w:firstLine="709"/>
        <w:jc w:val="both"/>
        <w:rPr>
          <w:sz w:val="23"/>
          <w:szCs w:val="23"/>
          <w:lang w:val="lv-LV"/>
        </w:rPr>
      </w:pPr>
      <w:r w:rsidRPr="0036434D">
        <w:rPr>
          <w:bCs/>
          <w:sz w:val="23"/>
          <w:szCs w:val="23"/>
          <w:lang w:val="lv-LV"/>
        </w:rPr>
        <w:t>1.7.3.</w:t>
      </w:r>
      <w:r>
        <w:rPr>
          <w:b/>
          <w:bCs/>
          <w:sz w:val="23"/>
          <w:szCs w:val="23"/>
          <w:lang w:val="lv-LV"/>
        </w:rPr>
        <w:t xml:space="preserve"> </w:t>
      </w:r>
      <w:r w:rsidRPr="0036434D">
        <w:rPr>
          <w:bCs/>
          <w:iCs/>
          <w:sz w:val="23"/>
          <w:szCs w:val="23"/>
          <w:lang w:val="lv-LV"/>
        </w:rPr>
        <w:t>atlikt lēmuma par uzvarētāju pieņemšanu līdz 7.2.apakšpunktā norādītās informācijas pārbaudei.</w:t>
      </w:r>
      <w:r w:rsidR="006024C3" w:rsidRPr="006024C3">
        <w:rPr>
          <w:sz w:val="23"/>
          <w:szCs w:val="23"/>
          <w:lang w:val="lv-LV"/>
        </w:rPr>
        <w:tab/>
      </w:r>
    </w:p>
    <w:p w:rsidR="006024C3" w:rsidRPr="006024C3" w:rsidRDefault="0036434D" w:rsidP="0036434D">
      <w:pPr>
        <w:tabs>
          <w:tab w:val="left" w:pos="851"/>
        </w:tabs>
        <w:spacing w:before="120"/>
        <w:ind w:firstLine="709"/>
        <w:jc w:val="both"/>
        <w:rPr>
          <w:b/>
          <w:bCs/>
          <w:sz w:val="23"/>
          <w:szCs w:val="23"/>
          <w:lang w:val="lv-LV"/>
        </w:rPr>
      </w:pPr>
      <w:r>
        <w:rPr>
          <w:sz w:val="23"/>
          <w:szCs w:val="23"/>
          <w:lang w:val="lv-LV"/>
        </w:rPr>
        <w:t>1.8</w:t>
      </w:r>
      <w:r w:rsidR="006024C3" w:rsidRPr="006024C3">
        <w:rPr>
          <w:sz w:val="23"/>
          <w:szCs w:val="23"/>
          <w:lang w:val="lv-LV"/>
        </w:rPr>
        <w:t xml:space="preserve">. Komisijas loceklis </w:t>
      </w:r>
      <w:proofErr w:type="spellStart"/>
      <w:r w:rsidR="006024C3" w:rsidRPr="006024C3">
        <w:rPr>
          <w:sz w:val="23"/>
          <w:szCs w:val="23"/>
          <w:lang w:val="lv-LV"/>
        </w:rPr>
        <w:t>J.Bārtuls</w:t>
      </w:r>
      <w:proofErr w:type="spellEnd"/>
      <w:r w:rsidR="006024C3" w:rsidRPr="006024C3">
        <w:rPr>
          <w:sz w:val="23"/>
          <w:szCs w:val="23"/>
          <w:lang w:val="lv-LV"/>
        </w:rPr>
        <w:t xml:space="preserve"> ziņo, ka pamatojoties uz Publisko iepirkumu likuma 8.</w:t>
      </w:r>
      <w:r w:rsidR="006024C3" w:rsidRPr="006024C3">
        <w:rPr>
          <w:sz w:val="23"/>
          <w:szCs w:val="23"/>
          <w:vertAlign w:val="superscript"/>
          <w:lang w:val="lv-LV"/>
        </w:rPr>
        <w:t xml:space="preserve">2 </w:t>
      </w:r>
      <w:r w:rsidR="006024C3" w:rsidRPr="006024C3">
        <w:rPr>
          <w:sz w:val="23"/>
          <w:szCs w:val="23"/>
          <w:lang w:val="lv-LV"/>
        </w:rPr>
        <w:t xml:space="preserve">panta piektās daļas 1. un 2.punktu, izmantojot Ministru kabineta noteikto informācijas sistēmu https://www.eis.gov.lv, 2014.gada </w:t>
      </w:r>
      <w:r w:rsidR="00D328E4">
        <w:rPr>
          <w:sz w:val="23"/>
          <w:szCs w:val="23"/>
          <w:lang w:val="lv-LV"/>
        </w:rPr>
        <w:t>7</w:t>
      </w:r>
      <w:r>
        <w:rPr>
          <w:sz w:val="23"/>
          <w:szCs w:val="23"/>
          <w:lang w:val="lv-LV"/>
        </w:rPr>
        <w:t>.oktobrī</w:t>
      </w:r>
      <w:r w:rsidR="006024C3" w:rsidRPr="006024C3">
        <w:rPr>
          <w:sz w:val="23"/>
          <w:szCs w:val="23"/>
          <w:lang w:val="lv-LV"/>
        </w:rPr>
        <w:t xml:space="preserve"> ir izdrukājis e-izziņas, kas apliecina, ka pretendentam </w:t>
      </w:r>
      <w:r w:rsidR="006024C3" w:rsidRPr="006024C3">
        <w:rPr>
          <w:bCs/>
          <w:sz w:val="23"/>
          <w:szCs w:val="23"/>
          <w:lang w:val="lv-LV"/>
        </w:rPr>
        <w:t>SIA „</w:t>
      </w:r>
      <w:r>
        <w:rPr>
          <w:bCs/>
          <w:sz w:val="23"/>
          <w:szCs w:val="23"/>
          <w:lang w:val="lv-LV"/>
        </w:rPr>
        <w:t>REM PRO</w:t>
      </w:r>
      <w:r w:rsidR="006024C3" w:rsidRPr="006024C3">
        <w:rPr>
          <w:bCs/>
          <w:sz w:val="23"/>
          <w:szCs w:val="23"/>
          <w:lang w:val="lv-LV"/>
        </w:rPr>
        <w:t>”</w:t>
      </w:r>
      <w:r w:rsidR="006024C3" w:rsidRPr="006024C3">
        <w:rPr>
          <w:sz w:val="23"/>
          <w:szCs w:val="23"/>
          <w:lang w:val="lv-LV"/>
        </w:rPr>
        <w:t xml:space="preserve"> nav aktuālu nodokļu parādu, kā arī nav aktuālo datu par maksātnespējas, bankrota un likvidācijas procesiem, apturētu un pārtrauktu saimniecisko darbību. </w:t>
      </w:r>
    </w:p>
    <w:p w:rsidR="006024C3" w:rsidRPr="006024C3" w:rsidRDefault="006024C3" w:rsidP="006024C3">
      <w:pPr>
        <w:spacing w:before="120" w:after="120"/>
        <w:ind w:firstLine="357"/>
        <w:jc w:val="both"/>
        <w:rPr>
          <w:sz w:val="23"/>
          <w:szCs w:val="23"/>
          <w:lang w:val="lv-LV"/>
        </w:rPr>
      </w:pPr>
      <w:r w:rsidRPr="006024C3">
        <w:rPr>
          <w:sz w:val="23"/>
          <w:szCs w:val="23"/>
          <w:lang w:val="lv-LV"/>
        </w:rPr>
        <w:tab/>
        <w:t>1.</w:t>
      </w:r>
      <w:r w:rsidR="0036434D">
        <w:rPr>
          <w:sz w:val="23"/>
          <w:szCs w:val="23"/>
          <w:lang w:val="lv-LV"/>
        </w:rPr>
        <w:t>9</w:t>
      </w:r>
      <w:r w:rsidRPr="006024C3">
        <w:rPr>
          <w:sz w:val="23"/>
          <w:szCs w:val="23"/>
          <w:lang w:val="lv-LV"/>
        </w:rPr>
        <w:t xml:space="preserve">. Komisijas locekļi izskata saņemtos dokumentus un konstatē, ka attiecībā uz pretendentu </w:t>
      </w:r>
      <w:r w:rsidRPr="006024C3">
        <w:rPr>
          <w:bCs/>
          <w:sz w:val="23"/>
          <w:szCs w:val="23"/>
          <w:lang w:val="lv-LV"/>
        </w:rPr>
        <w:t>SIA „</w:t>
      </w:r>
      <w:r w:rsidR="0036434D">
        <w:rPr>
          <w:bCs/>
          <w:sz w:val="23"/>
          <w:szCs w:val="23"/>
          <w:lang w:val="lv-LV"/>
        </w:rPr>
        <w:t>REM PRO</w:t>
      </w:r>
      <w:r w:rsidRPr="006024C3">
        <w:rPr>
          <w:bCs/>
          <w:sz w:val="23"/>
          <w:szCs w:val="23"/>
          <w:lang w:val="lv-LV"/>
        </w:rPr>
        <w:t>”</w:t>
      </w:r>
      <w:r w:rsidRPr="006024C3">
        <w:rPr>
          <w:sz w:val="23"/>
          <w:szCs w:val="23"/>
          <w:lang w:val="lv-LV"/>
        </w:rPr>
        <w:t xml:space="preserve"> nepastāv Publisko iepirkumu likuma 8.</w:t>
      </w:r>
      <w:r w:rsidRPr="006024C3">
        <w:rPr>
          <w:sz w:val="23"/>
          <w:szCs w:val="23"/>
          <w:vertAlign w:val="superscript"/>
          <w:lang w:val="lv-LV"/>
        </w:rPr>
        <w:t>2</w:t>
      </w:r>
      <w:r w:rsidRPr="006024C3">
        <w:rPr>
          <w:sz w:val="23"/>
          <w:szCs w:val="23"/>
          <w:lang w:val="lv-LV"/>
        </w:rPr>
        <w:t xml:space="preserve"> panta piektās daļas 1. un 2.punktā noteiktie izslēgšanas nosacījumi. </w:t>
      </w:r>
    </w:p>
    <w:p w:rsidR="006024C3" w:rsidRPr="006024C3" w:rsidRDefault="006024C3" w:rsidP="006024C3">
      <w:pPr>
        <w:spacing w:before="120" w:after="120"/>
        <w:ind w:firstLine="357"/>
        <w:jc w:val="both"/>
        <w:rPr>
          <w:sz w:val="23"/>
          <w:szCs w:val="23"/>
          <w:lang w:val="lv-LV"/>
        </w:rPr>
      </w:pPr>
      <w:r w:rsidRPr="006024C3">
        <w:rPr>
          <w:sz w:val="23"/>
          <w:szCs w:val="23"/>
          <w:lang w:val="lv-LV"/>
        </w:rPr>
        <w:lastRenderedPageBreak/>
        <w:tab/>
        <w:t xml:space="preserve">Ņemot vērā, ka pretendenta piedāvājums ir </w:t>
      </w:r>
      <w:r w:rsidR="0036434D">
        <w:rPr>
          <w:sz w:val="23"/>
          <w:szCs w:val="23"/>
          <w:lang w:val="lv-LV"/>
        </w:rPr>
        <w:t>lētākais</w:t>
      </w:r>
      <w:r w:rsidRPr="006024C3">
        <w:rPr>
          <w:sz w:val="23"/>
          <w:szCs w:val="23"/>
          <w:lang w:val="lv-LV"/>
        </w:rPr>
        <w:t>, pretendents atzīstams par iepirkuma „</w:t>
      </w:r>
      <w:r w:rsidR="0036434D" w:rsidRPr="0036434D">
        <w:rPr>
          <w:sz w:val="23"/>
          <w:szCs w:val="23"/>
          <w:lang w:val="lv-LV"/>
        </w:rPr>
        <w:t>Kapličas 18.Novembra ielā 214, Daugavpilī rekonstrukcijas tehniskā projekta izstrāde</w:t>
      </w:r>
      <w:r w:rsidRPr="006024C3">
        <w:rPr>
          <w:sz w:val="23"/>
          <w:szCs w:val="23"/>
          <w:lang w:val="lv-LV"/>
        </w:rPr>
        <w:t xml:space="preserve">” uzvarētāju. Pārējo pretendentu piedāvājumi ir noraidāmi, jo to piedāvājumi nav </w:t>
      </w:r>
      <w:r w:rsidR="0036434D">
        <w:rPr>
          <w:sz w:val="23"/>
          <w:szCs w:val="23"/>
          <w:lang w:val="lv-LV"/>
        </w:rPr>
        <w:t>lētākie</w:t>
      </w:r>
      <w:r w:rsidRPr="006024C3">
        <w:rPr>
          <w:sz w:val="23"/>
          <w:szCs w:val="23"/>
          <w:lang w:val="lv-LV"/>
        </w:rPr>
        <w:t>.</w:t>
      </w:r>
    </w:p>
    <w:p w:rsidR="006024C3" w:rsidRPr="006024C3" w:rsidRDefault="006024C3" w:rsidP="006024C3">
      <w:pPr>
        <w:spacing w:before="120" w:after="120"/>
        <w:ind w:firstLine="357"/>
        <w:jc w:val="both"/>
        <w:rPr>
          <w:b/>
          <w:sz w:val="23"/>
          <w:szCs w:val="23"/>
          <w:lang w:val="lv-LV"/>
        </w:rPr>
      </w:pPr>
      <w:r w:rsidRPr="006024C3">
        <w:rPr>
          <w:sz w:val="23"/>
          <w:szCs w:val="23"/>
          <w:lang w:val="lv-LV"/>
        </w:rPr>
        <w:tab/>
        <w:t>1.12. Ņemot vērā minēto un pamatojoties uz Publisko iepirkumu likuma 8.</w:t>
      </w:r>
      <w:r w:rsidRPr="006024C3">
        <w:rPr>
          <w:sz w:val="23"/>
          <w:szCs w:val="23"/>
          <w:vertAlign w:val="superscript"/>
          <w:lang w:val="lv-LV"/>
        </w:rPr>
        <w:t>2</w:t>
      </w:r>
      <w:r w:rsidRPr="006024C3">
        <w:rPr>
          <w:sz w:val="23"/>
          <w:szCs w:val="23"/>
          <w:lang w:val="lv-LV"/>
        </w:rPr>
        <w:t xml:space="preserve"> panta devīto daļu iepirkumu </w:t>
      </w:r>
      <w:r w:rsidRPr="006024C3">
        <w:rPr>
          <w:b/>
          <w:sz w:val="23"/>
          <w:szCs w:val="23"/>
          <w:lang w:val="lv-LV"/>
        </w:rPr>
        <w:t>komisija nolemj:</w:t>
      </w:r>
    </w:p>
    <w:p w:rsidR="006024C3" w:rsidRPr="006024C3" w:rsidRDefault="006024C3" w:rsidP="006024C3">
      <w:pPr>
        <w:tabs>
          <w:tab w:val="left" w:pos="1134"/>
        </w:tabs>
        <w:spacing w:before="120" w:after="120"/>
        <w:ind w:firstLine="709"/>
        <w:jc w:val="both"/>
        <w:rPr>
          <w:sz w:val="23"/>
          <w:szCs w:val="23"/>
          <w:lang w:val="lv-LV"/>
        </w:rPr>
      </w:pPr>
      <w:r w:rsidRPr="006024C3">
        <w:rPr>
          <w:sz w:val="23"/>
          <w:szCs w:val="23"/>
          <w:lang w:val="lv-LV"/>
        </w:rPr>
        <w:t>1.12.1.</w:t>
      </w:r>
      <w:r w:rsidRPr="006024C3">
        <w:rPr>
          <w:sz w:val="23"/>
          <w:szCs w:val="23"/>
          <w:lang w:val="lv-LV"/>
        </w:rPr>
        <w:tab/>
        <w:t xml:space="preserve"> atzīt </w:t>
      </w:r>
      <w:r w:rsidR="00F14FB3" w:rsidRPr="00F14FB3">
        <w:rPr>
          <w:b/>
          <w:bCs/>
          <w:sz w:val="23"/>
          <w:szCs w:val="23"/>
          <w:lang w:val="lv-LV"/>
        </w:rPr>
        <w:t>SIA „REM PRO”</w:t>
      </w:r>
      <w:r w:rsidR="00F14FB3" w:rsidRPr="00F14FB3">
        <w:rPr>
          <w:bCs/>
          <w:iCs/>
          <w:sz w:val="23"/>
          <w:szCs w:val="23"/>
          <w:lang w:val="lv-LV"/>
        </w:rPr>
        <w:t xml:space="preserve">, </w:t>
      </w:r>
      <w:proofErr w:type="spellStart"/>
      <w:r w:rsidR="00F14FB3" w:rsidRPr="00F14FB3">
        <w:rPr>
          <w:bCs/>
          <w:iCs/>
          <w:sz w:val="23"/>
          <w:szCs w:val="23"/>
          <w:lang w:val="lv-LV"/>
        </w:rPr>
        <w:t>reģ.Nr</w:t>
      </w:r>
      <w:proofErr w:type="spellEnd"/>
      <w:r w:rsidR="00F14FB3" w:rsidRPr="00F14FB3">
        <w:rPr>
          <w:bCs/>
          <w:iCs/>
          <w:sz w:val="23"/>
          <w:szCs w:val="23"/>
          <w:lang w:val="lv-LV"/>
        </w:rPr>
        <w:t>.</w:t>
      </w:r>
      <w:r w:rsidR="00F14FB3" w:rsidRPr="00F14FB3">
        <w:rPr>
          <w:bCs/>
          <w:sz w:val="23"/>
          <w:szCs w:val="23"/>
          <w:lang w:val="lv-LV"/>
        </w:rPr>
        <w:t xml:space="preserve"> </w:t>
      </w:r>
      <w:r w:rsidR="00F14FB3" w:rsidRPr="00F14FB3">
        <w:rPr>
          <w:bCs/>
          <w:iCs/>
          <w:sz w:val="23"/>
          <w:szCs w:val="23"/>
          <w:lang w:val="lv-LV"/>
        </w:rPr>
        <w:t>41503041904, juridiskā adrese: Imantas iela 25, Daugavpils</w:t>
      </w:r>
      <w:r w:rsidRPr="006024C3">
        <w:rPr>
          <w:sz w:val="23"/>
          <w:szCs w:val="23"/>
          <w:lang w:val="lv-LV"/>
        </w:rPr>
        <w:t>, par uzvarētāju iepirkumā „</w:t>
      </w:r>
      <w:r w:rsidR="00F14FB3" w:rsidRPr="00F14FB3">
        <w:rPr>
          <w:sz w:val="23"/>
          <w:szCs w:val="23"/>
          <w:lang w:val="lv-LV"/>
        </w:rPr>
        <w:t>Kapličas 18.Novembra ielā 214, Daugavpilī rekonstrukcijas tehniskā projekta izstrāde</w:t>
      </w:r>
      <w:r w:rsidRPr="006024C3">
        <w:rPr>
          <w:sz w:val="23"/>
          <w:szCs w:val="23"/>
          <w:lang w:val="lv-LV"/>
        </w:rPr>
        <w:t>”, identifikācijas numurs DPD 2014/</w:t>
      </w:r>
      <w:r w:rsidR="00F14FB3">
        <w:rPr>
          <w:sz w:val="23"/>
          <w:szCs w:val="23"/>
          <w:lang w:val="lv-LV"/>
        </w:rPr>
        <w:t>36</w:t>
      </w:r>
      <w:r w:rsidRPr="006024C3">
        <w:rPr>
          <w:sz w:val="23"/>
          <w:szCs w:val="23"/>
          <w:lang w:val="lv-LV"/>
        </w:rPr>
        <w:t xml:space="preserve"> un piešķirt līguma slēgšanas tiesības;</w:t>
      </w:r>
    </w:p>
    <w:p w:rsidR="006024C3" w:rsidRPr="006024C3" w:rsidRDefault="006024C3" w:rsidP="006024C3">
      <w:pPr>
        <w:tabs>
          <w:tab w:val="left" w:pos="1134"/>
        </w:tabs>
        <w:spacing w:before="120" w:after="120"/>
        <w:ind w:firstLine="709"/>
        <w:jc w:val="both"/>
        <w:rPr>
          <w:sz w:val="23"/>
          <w:szCs w:val="23"/>
          <w:lang w:val="lv-LV"/>
        </w:rPr>
      </w:pPr>
      <w:r w:rsidRPr="006024C3">
        <w:rPr>
          <w:sz w:val="23"/>
          <w:szCs w:val="23"/>
          <w:lang w:val="lv-LV"/>
        </w:rPr>
        <w:t>1.12.2.</w:t>
      </w:r>
      <w:r w:rsidRPr="006024C3">
        <w:rPr>
          <w:sz w:val="23"/>
          <w:szCs w:val="23"/>
          <w:lang w:val="lv-LV"/>
        </w:rPr>
        <w:tab/>
        <w:t xml:space="preserve"> uzdot komisijas loceklim </w:t>
      </w:r>
      <w:proofErr w:type="spellStart"/>
      <w:r w:rsidRPr="006024C3">
        <w:rPr>
          <w:sz w:val="23"/>
          <w:szCs w:val="23"/>
          <w:lang w:val="lv-LV"/>
        </w:rPr>
        <w:t>J.Bārtulim</w:t>
      </w:r>
      <w:proofErr w:type="spellEnd"/>
      <w:r w:rsidRPr="006024C3">
        <w:rPr>
          <w:sz w:val="23"/>
          <w:szCs w:val="23"/>
          <w:lang w:val="lv-LV"/>
        </w:rPr>
        <w:t xml:space="preserve"> normatīvajos aktos noteiktajā kārtībā sagatavot pretendentiem informatīvās vēstules par iepirkuma rezultātiem;</w:t>
      </w:r>
    </w:p>
    <w:p w:rsidR="006024C3" w:rsidRPr="006024C3" w:rsidRDefault="006024C3" w:rsidP="006024C3">
      <w:pPr>
        <w:tabs>
          <w:tab w:val="left" w:pos="1134"/>
        </w:tabs>
        <w:spacing w:before="120" w:after="120"/>
        <w:ind w:firstLine="709"/>
        <w:jc w:val="both"/>
        <w:rPr>
          <w:sz w:val="23"/>
          <w:szCs w:val="23"/>
          <w:lang w:val="lv-LV"/>
        </w:rPr>
      </w:pPr>
      <w:r w:rsidRPr="006024C3">
        <w:rPr>
          <w:sz w:val="23"/>
          <w:szCs w:val="23"/>
          <w:lang w:val="lv-LV"/>
        </w:rPr>
        <w:t>1.12.3.</w:t>
      </w:r>
      <w:r w:rsidRPr="006024C3">
        <w:rPr>
          <w:sz w:val="23"/>
          <w:szCs w:val="23"/>
          <w:lang w:val="lv-LV"/>
        </w:rPr>
        <w:tab/>
        <w:t xml:space="preserve"> pēc iepirkuma līguma noslēgšanas normatīvajos aktos noteiktajā kartībā publicēt informatīvu paziņojumu par noslēgto līgumu Iepirkumu uzraudzības biroja mājas lapā </w:t>
      </w:r>
      <w:proofErr w:type="spellStart"/>
      <w:r w:rsidRPr="006024C3">
        <w:rPr>
          <w:sz w:val="23"/>
          <w:szCs w:val="23"/>
          <w:lang w:val="lv-LV"/>
        </w:rPr>
        <w:t>www.iub.gov.lv</w:t>
      </w:r>
      <w:proofErr w:type="spellEnd"/>
      <w:r w:rsidRPr="006024C3">
        <w:rPr>
          <w:sz w:val="23"/>
          <w:szCs w:val="23"/>
          <w:lang w:val="lv-LV"/>
        </w:rPr>
        <w:t xml:space="preserve"> un Daugavpils pilsētas domes mājas lapā </w:t>
      </w:r>
      <w:proofErr w:type="spellStart"/>
      <w:r w:rsidRPr="006024C3">
        <w:rPr>
          <w:sz w:val="23"/>
          <w:szCs w:val="23"/>
          <w:lang w:val="lv-LV"/>
        </w:rPr>
        <w:t>www.daugavpils.lv</w:t>
      </w:r>
      <w:proofErr w:type="spellEnd"/>
      <w:r w:rsidRPr="006024C3">
        <w:rPr>
          <w:sz w:val="23"/>
          <w:szCs w:val="23"/>
          <w:lang w:val="lv-LV"/>
        </w:rPr>
        <w:t>.</w:t>
      </w:r>
    </w:p>
    <w:p w:rsidR="00D34364" w:rsidRPr="00F82A49" w:rsidRDefault="00D34364" w:rsidP="00D0219E">
      <w:pPr>
        <w:jc w:val="both"/>
        <w:rPr>
          <w:i/>
          <w:sz w:val="23"/>
          <w:szCs w:val="23"/>
          <w:lang w:val="lv-LV"/>
        </w:rPr>
      </w:pPr>
      <w:r w:rsidRPr="00F82A49">
        <w:rPr>
          <w:i/>
          <w:sz w:val="23"/>
          <w:szCs w:val="23"/>
          <w:lang w:val="lv-LV"/>
        </w:rPr>
        <w:t xml:space="preserve">Balsojums: </w:t>
      </w:r>
      <w:r w:rsidR="009938D0">
        <w:rPr>
          <w:i/>
          <w:sz w:val="23"/>
          <w:szCs w:val="23"/>
          <w:lang w:val="lv-LV"/>
        </w:rPr>
        <w:t>5</w:t>
      </w:r>
      <w:r w:rsidRPr="00F82A49">
        <w:rPr>
          <w:i/>
          <w:sz w:val="23"/>
          <w:szCs w:val="23"/>
          <w:lang w:val="lv-LV"/>
        </w:rPr>
        <w:t xml:space="preserve"> balsis "par", "pret" - nav, "atturas" - nav.</w:t>
      </w:r>
    </w:p>
    <w:p w:rsidR="001130BC" w:rsidRPr="00F82A49" w:rsidRDefault="001130BC" w:rsidP="00D0219E">
      <w:pPr>
        <w:jc w:val="both"/>
        <w:rPr>
          <w:sz w:val="23"/>
          <w:szCs w:val="23"/>
          <w:lang w:val="lv-LV"/>
        </w:rPr>
      </w:pPr>
    </w:p>
    <w:p w:rsidR="00DF1751" w:rsidRPr="00F82A49" w:rsidRDefault="00DF1751" w:rsidP="00D0219E">
      <w:pPr>
        <w:jc w:val="both"/>
        <w:rPr>
          <w:sz w:val="23"/>
          <w:szCs w:val="23"/>
          <w:lang w:val="lv-LV"/>
        </w:rPr>
      </w:pPr>
      <w:r w:rsidRPr="00F82A49">
        <w:rPr>
          <w:sz w:val="23"/>
          <w:szCs w:val="23"/>
          <w:lang w:val="lv-LV"/>
        </w:rPr>
        <w:t xml:space="preserve">SĒDE BEIDZAS </w:t>
      </w:r>
      <w:proofErr w:type="spellStart"/>
      <w:r w:rsidRPr="00F82A49">
        <w:rPr>
          <w:sz w:val="23"/>
          <w:szCs w:val="23"/>
          <w:lang w:val="lv-LV"/>
        </w:rPr>
        <w:t>plkst</w:t>
      </w:r>
      <w:proofErr w:type="spellEnd"/>
      <w:r w:rsidRPr="00F82A49">
        <w:rPr>
          <w:sz w:val="23"/>
          <w:szCs w:val="23"/>
          <w:lang w:val="lv-LV"/>
        </w:rPr>
        <w:t xml:space="preserve">. </w:t>
      </w:r>
      <w:r w:rsidR="000E500C">
        <w:rPr>
          <w:sz w:val="23"/>
          <w:szCs w:val="23"/>
          <w:lang w:val="lv-LV"/>
        </w:rPr>
        <w:t>11</w:t>
      </w:r>
      <w:r w:rsidR="00166A32">
        <w:rPr>
          <w:sz w:val="23"/>
          <w:szCs w:val="23"/>
          <w:lang w:val="lv-LV"/>
        </w:rPr>
        <w:t>.</w:t>
      </w:r>
      <w:r w:rsidR="000E500C">
        <w:rPr>
          <w:sz w:val="23"/>
          <w:szCs w:val="23"/>
          <w:lang w:val="lv-LV"/>
        </w:rPr>
        <w:t>40</w:t>
      </w:r>
      <w:r w:rsidR="0018023A">
        <w:rPr>
          <w:sz w:val="23"/>
          <w:szCs w:val="23"/>
          <w:lang w:val="lv-LV"/>
        </w:rPr>
        <w:t>.</w:t>
      </w:r>
    </w:p>
    <w:p w:rsidR="00B3167F" w:rsidRPr="00B3167F" w:rsidRDefault="00B3167F" w:rsidP="001A62B1">
      <w:pPr>
        <w:spacing w:before="120" w:after="240"/>
        <w:rPr>
          <w:sz w:val="23"/>
          <w:szCs w:val="23"/>
          <w:lang w:val="lv-LV"/>
        </w:rPr>
      </w:pPr>
      <w:r w:rsidRPr="00B3167F">
        <w:rPr>
          <w:sz w:val="23"/>
          <w:szCs w:val="23"/>
          <w:lang w:val="lv-LV"/>
        </w:rPr>
        <w:t>Komisijas priekšsēdētājs</w:t>
      </w:r>
      <w:r w:rsidRPr="00B3167F">
        <w:rPr>
          <w:sz w:val="23"/>
          <w:szCs w:val="23"/>
          <w:lang w:val="lv-LV"/>
        </w:rPr>
        <w:tab/>
      </w:r>
      <w:r w:rsidRPr="00B3167F">
        <w:rPr>
          <w:sz w:val="23"/>
          <w:szCs w:val="23"/>
          <w:lang w:val="lv-LV"/>
        </w:rPr>
        <w:tab/>
      </w:r>
      <w:bookmarkStart w:id="0" w:name="_GoBack"/>
      <w:bookmarkEnd w:id="0"/>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proofErr w:type="spellStart"/>
      <w:r w:rsidR="00E64E5F">
        <w:rPr>
          <w:sz w:val="23"/>
          <w:szCs w:val="23"/>
          <w:lang w:val="lv-LV"/>
        </w:rPr>
        <w:t>P.Dzalbe</w:t>
      </w:r>
      <w:proofErr w:type="spellEnd"/>
    </w:p>
    <w:p w:rsidR="00B3167F" w:rsidRPr="00B3167F" w:rsidRDefault="00B3167F" w:rsidP="001A62B1">
      <w:pPr>
        <w:spacing w:before="120" w:after="240"/>
        <w:rPr>
          <w:sz w:val="23"/>
          <w:szCs w:val="23"/>
          <w:lang w:val="lv-LV"/>
        </w:rPr>
      </w:pPr>
      <w:r w:rsidRPr="00B3167F">
        <w:rPr>
          <w:sz w:val="23"/>
          <w:szCs w:val="23"/>
          <w:lang w:val="lv-LV"/>
        </w:rPr>
        <w:t xml:space="preserve">Komisijas locekļi </w:t>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t xml:space="preserve"> </w:t>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proofErr w:type="spellStart"/>
      <w:r w:rsidRPr="00B3167F">
        <w:rPr>
          <w:sz w:val="23"/>
          <w:szCs w:val="23"/>
          <w:lang w:val="lv-LV"/>
        </w:rPr>
        <w:t>I.Ancāne</w:t>
      </w:r>
      <w:proofErr w:type="spellEnd"/>
    </w:p>
    <w:p w:rsidR="00B3167F" w:rsidRDefault="00B3167F" w:rsidP="001A62B1">
      <w:pPr>
        <w:spacing w:before="120" w:after="240"/>
        <w:rPr>
          <w:sz w:val="23"/>
          <w:szCs w:val="23"/>
          <w:lang w:val="lv-LV"/>
        </w:rPr>
      </w:pP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proofErr w:type="spellStart"/>
      <w:r>
        <w:rPr>
          <w:sz w:val="23"/>
          <w:szCs w:val="23"/>
          <w:lang w:val="lv-LV"/>
        </w:rPr>
        <w:t>V.Semoņenko</w:t>
      </w:r>
      <w:proofErr w:type="spellEnd"/>
    </w:p>
    <w:p w:rsidR="00B3167F" w:rsidRPr="00B3167F" w:rsidRDefault="00B3167F" w:rsidP="001A62B1">
      <w:pPr>
        <w:spacing w:before="120" w:after="240"/>
        <w:rPr>
          <w:sz w:val="23"/>
          <w:szCs w:val="23"/>
          <w:lang w:val="lv-LV"/>
        </w:rPr>
      </w:pP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proofErr w:type="spellStart"/>
      <w:r w:rsidRPr="00B3167F">
        <w:rPr>
          <w:sz w:val="23"/>
          <w:szCs w:val="23"/>
          <w:lang w:val="lv-LV"/>
        </w:rPr>
        <w:t>E.Ugarinko</w:t>
      </w:r>
      <w:proofErr w:type="spellEnd"/>
    </w:p>
    <w:p w:rsidR="00C972ED" w:rsidRPr="00564C5B" w:rsidRDefault="00B3167F" w:rsidP="001A62B1">
      <w:pPr>
        <w:spacing w:before="120" w:after="240"/>
        <w:rPr>
          <w:sz w:val="23"/>
          <w:szCs w:val="23"/>
          <w:lang w:val="lv-LV"/>
        </w:rPr>
      </w:pPr>
      <w:r w:rsidRPr="00B3167F">
        <w:rPr>
          <w:sz w:val="23"/>
          <w:szCs w:val="23"/>
          <w:lang w:val="lv-LV"/>
        </w:rPr>
        <w:t>Protokolē komisijas loceklis:</w:t>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r w:rsidRPr="00B3167F">
        <w:rPr>
          <w:sz w:val="23"/>
          <w:szCs w:val="23"/>
          <w:lang w:val="lv-LV"/>
        </w:rPr>
        <w:tab/>
      </w:r>
      <w:proofErr w:type="spellStart"/>
      <w:r w:rsidRPr="00B3167F">
        <w:rPr>
          <w:sz w:val="23"/>
          <w:szCs w:val="23"/>
          <w:lang w:val="lv-LV"/>
        </w:rPr>
        <w:t>J.Bārtuls</w:t>
      </w:r>
      <w:proofErr w:type="spellEnd"/>
    </w:p>
    <w:sectPr w:rsidR="00C972ED" w:rsidRPr="00564C5B" w:rsidSect="001A62B1">
      <w:headerReference w:type="even" r:id="rId9"/>
      <w:headerReference w:type="default" r:id="rId10"/>
      <w:footerReference w:type="even" r:id="rId11"/>
      <w:footerReference w:type="default" r:id="rId12"/>
      <w:pgSz w:w="11906" w:h="16838"/>
      <w:pgMar w:top="1135" w:right="99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30" w:rsidRDefault="00D77E30">
      <w:pPr>
        <w:pStyle w:val="BodyText2"/>
      </w:pPr>
      <w:r>
        <w:separator/>
      </w:r>
    </w:p>
  </w:endnote>
  <w:endnote w:type="continuationSeparator" w:id="0">
    <w:p w:rsidR="00D77E30" w:rsidRDefault="00D77E30">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19" w:rsidRDefault="00EF3B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3B19" w:rsidRDefault="00EF3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19" w:rsidRDefault="00EF3B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500C">
      <w:rPr>
        <w:rStyle w:val="PageNumber"/>
        <w:noProof/>
      </w:rPr>
      <w:t>2</w:t>
    </w:r>
    <w:r>
      <w:rPr>
        <w:rStyle w:val="PageNumber"/>
      </w:rPr>
      <w:fldChar w:fldCharType="end"/>
    </w:r>
  </w:p>
  <w:p w:rsidR="00EF3B19" w:rsidRDefault="00EF3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30" w:rsidRDefault="00D77E30">
      <w:pPr>
        <w:pStyle w:val="BodyText2"/>
      </w:pPr>
      <w:r>
        <w:separator/>
      </w:r>
    </w:p>
  </w:footnote>
  <w:footnote w:type="continuationSeparator" w:id="0">
    <w:p w:rsidR="00D77E30" w:rsidRDefault="00D77E30">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19" w:rsidRDefault="00EF3B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3B19" w:rsidRDefault="00EF3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19" w:rsidRDefault="00EF3B19">
    <w:pPr>
      <w:pStyle w:val="Header"/>
      <w:framePr w:wrap="around" w:vAnchor="text" w:hAnchor="margin" w:xAlign="center" w:y="1"/>
      <w:rPr>
        <w:rStyle w:val="PageNumber"/>
      </w:rPr>
    </w:pPr>
  </w:p>
  <w:p w:rsidR="00EF3B19" w:rsidRDefault="00EF3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8294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692893E8"/>
    <w:lvl w:ilvl="0">
      <w:numFmt w:val="bullet"/>
      <w:lvlText w:val="*"/>
      <w:lvlJc w:val="left"/>
    </w:lvl>
  </w:abstractNum>
  <w:abstractNum w:abstractNumId="2">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4">
    <w:nsid w:val="058A23A9"/>
    <w:multiLevelType w:val="hybridMultilevel"/>
    <w:tmpl w:val="171AB83C"/>
    <w:lvl w:ilvl="0" w:tplc="3EFA5B8A">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06120DF6"/>
    <w:multiLevelType w:val="multilevel"/>
    <w:tmpl w:val="76B8DEF0"/>
    <w:lvl w:ilvl="0">
      <w:start w:val="1"/>
      <w:numFmt w:val="decimal"/>
      <w:lvlText w:val="%1."/>
      <w:lvlJc w:val="left"/>
      <w:pPr>
        <w:ind w:left="1431" w:hanging="1005"/>
      </w:pPr>
      <w:rPr>
        <w:rFonts w:hint="default"/>
        <w:b w:val="0"/>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0B49308A"/>
    <w:multiLevelType w:val="multilevel"/>
    <w:tmpl w:val="A55E9B54"/>
    <w:lvl w:ilvl="0">
      <w:start w:val="1"/>
      <w:numFmt w:val="upperRoman"/>
      <w:lvlText w:val="%1."/>
      <w:lvlJc w:val="left"/>
      <w:pPr>
        <w:ind w:left="1080" w:hanging="72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979" w:hanging="720"/>
      </w:pPr>
      <w:rPr>
        <w:rFonts w:hint="default"/>
        <w:b w:val="0"/>
      </w:rPr>
    </w:lvl>
    <w:lvl w:ilvl="4">
      <w:start w:val="1"/>
      <w:numFmt w:val="decimal"/>
      <w:isLgl/>
      <w:lvlText w:val="%1.%2.%3.%4.%5."/>
      <w:lvlJc w:val="left"/>
      <w:pPr>
        <w:ind w:left="3972" w:hanging="1080"/>
      </w:pPr>
      <w:rPr>
        <w:rFonts w:hint="default"/>
        <w:b w:val="0"/>
      </w:rPr>
    </w:lvl>
    <w:lvl w:ilvl="5">
      <w:start w:val="1"/>
      <w:numFmt w:val="decimal"/>
      <w:isLgl/>
      <w:lvlText w:val="%1.%2.%3.%4.%5.%6."/>
      <w:lvlJc w:val="left"/>
      <w:pPr>
        <w:ind w:left="4605" w:hanging="1080"/>
      </w:pPr>
      <w:rPr>
        <w:rFonts w:hint="default"/>
        <w:b w:val="0"/>
      </w:rPr>
    </w:lvl>
    <w:lvl w:ilvl="6">
      <w:start w:val="1"/>
      <w:numFmt w:val="decimal"/>
      <w:isLgl/>
      <w:lvlText w:val="%1.%2.%3.%4.%5.%6.%7."/>
      <w:lvlJc w:val="left"/>
      <w:pPr>
        <w:ind w:left="5598" w:hanging="1440"/>
      </w:pPr>
      <w:rPr>
        <w:rFonts w:hint="default"/>
        <w:b w:val="0"/>
      </w:rPr>
    </w:lvl>
    <w:lvl w:ilvl="7">
      <w:start w:val="1"/>
      <w:numFmt w:val="decimal"/>
      <w:isLgl/>
      <w:lvlText w:val="%1.%2.%3.%4.%5.%6.%7.%8."/>
      <w:lvlJc w:val="left"/>
      <w:pPr>
        <w:ind w:left="6231" w:hanging="1440"/>
      </w:pPr>
      <w:rPr>
        <w:rFonts w:hint="default"/>
        <w:b w:val="0"/>
      </w:rPr>
    </w:lvl>
    <w:lvl w:ilvl="8">
      <w:start w:val="1"/>
      <w:numFmt w:val="decimal"/>
      <w:isLgl/>
      <w:lvlText w:val="%1.%2.%3.%4.%5.%6.%7.%8.%9."/>
      <w:lvlJc w:val="left"/>
      <w:pPr>
        <w:ind w:left="7224" w:hanging="1800"/>
      </w:pPr>
      <w:rPr>
        <w:rFonts w:hint="default"/>
        <w:b w:val="0"/>
      </w:rPr>
    </w:lvl>
  </w:abstractNum>
  <w:abstractNum w:abstractNumId="8">
    <w:nsid w:val="0DB33E44"/>
    <w:multiLevelType w:val="multilevel"/>
    <w:tmpl w:val="0930E1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EB963BB"/>
    <w:multiLevelType w:val="multilevel"/>
    <w:tmpl w:val="76B8DEF0"/>
    <w:lvl w:ilvl="0">
      <w:start w:val="1"/>
      <w:numFmt w:val="decimal"/>
      <w:lvlText w:val="%1."/>
      <w:lvlJc w:val="left"/>
      <w:pPr>
        <w:ind w:left="1431" w:hanging="1005"/>
      </w:pPr>
      <w:rPr>
        <w:rFonts w:hint="default"/>
        <w:b w:val="0"/>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F3A27C3"/>
    <w:multiLevelType w:val="multilevel"/>
    <w:tmpl w:val="76B8DEF0"/>
    <w:lvl w:ilvl="0">
      <w:start w:val="1"/>
      <w:numFmt w:val="decimal"/>
      <w:lvlText w:val="%1."/>
      <w:lvlJc w:val="left"/>
      <w:pPr>
        <w:ind w:left="1431" w:hanging="1005"/>
      </w:pPr>
      <w:rPr>
        <w:rFonts w:hint="default"/>
        <w:b w:val="0"/>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2627619D"/>
    <w:multiLevelType w:val="multilevel"/>
    <w:tmpl w:val="76B8DEF0"/>
    <w:lvl w:ilvl="0">
      <w:start w:val="1"/>
      <w:numFmt w:val="decimal"/>
      <w:lvlText w:val="%1."/>
      <w:lvlJc w:val="left"/>
      <w:pPr>
        <w:ind w:left="1431" w:hanging="1005"/>
      </w:pPr>
      <w:rPr>
        <w:rFonts w:hint="default"/>
        <w:b w:val="0"/>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8156CCF"/>
    <w:multiLevelType w:val="multilevel"/>
    <w:tmpl w:val="76B8DEF0"/>
    <w:lvl w:ilvl="0">
      <w:start w:val="1"/>
      <w:numFmt w:val="decimal"/>
      <w:lvlText w:val="%1."/>
      <w:lvlJc w:val="left"/>
      <w:pPr>
        <w:ind w:left="1431" w:hanging="1005"/>
      </w:pPr>
      <w:rPr>
        <w:rFonts w:hint="default"/>
        <w:b w:val="0"/>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85758E4"/>
    <w:multiLevelType w:val="multilevel"/>
    <w:tmpl w:val="F72AB6E8"/>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4">
    <w:nsid w:val="2A541F61"/>
    <w:multiLevelType w:val="singleLevel"/>
    <w:tmpl w:val="FD485AA8"/>
    <w:lvl w:ilvl="0">
      <w:start w:val="1"/>
      <w:numFmt w:val="decimal"/>
      <w:lvlText w:val="7.%1."/>
      <w:legacy w:legacy="1" w:legacySpace="0" w:legacyIndent="432"/>
      <w:lvlJc w:val="left"/>
      <w:rPr>
        <w:rFonts w:ascii="Times New Roman" w:hAnsi="Times New Roman" w:cs="Times New Roman" w:hint="default"/>
      </w:rPr>
    </w:lvl>
  </w:abstractNum>
  <w:abstractNum w:abstractNumId="15">
    <w:nsid w:val="2D997B0B"/>
    <w:multiLevelType w:val="hybridMultilevel"/>
    <w:tmpl w:val="F03A60D8"/>
    <w:lvl w:ilvl="0" w:tplc="04260005">
      <w:start w:val="1"/>
      <w:numFmt w:val="bullet"/>
      <w:lvlText w:val=""/>
      <w:lvlJc w:val="left"/>
      <w:pPr>
        <w:tabs>
          <w:tab w:val="num" w:pos="720"/>
        </w:tabs>
        <w:ind w:left="720" w:hanging="360"/>
      </w:pPr>
      <w:rPr>
        <w:rFonts w:ascii="Wingdings" w:hAnsi="Wingdings" w:hint="default"/>
      </w:rPr>
    </w:lvl>
    <w:lvl w:ilvl="1" w:tplc="00000003">
      <w:numFmt w:val="bullet"/>
      <w:lvlText w:val=""/>
      <w:lvlJc w:val="left"/>
      <w:pPr>
        <w:tabs>
          <w:tab w:val="num" w:pos="1440"/>
        </w:tabs>
        <w:ind w:left="1440" w:hanging="360"/>
      </w:pPr>
      <w:rPr>
        <w:rFonts w:ascii="Symbol" w:hAnsi="Symbol"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2F9B0756"/>
    <w:multiLevelType w:val="multilevel"/>
    <w:tmpl w:val="80245318"/>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7">
    <w:nsid w:val="32F34C15"/>
    <w:multiLevelType w:val="multilevel"/>
    <w:tmpl w:val="331C1BFE"/>
    <w:lvl w:ilvl="0">
      <w:start w:val="1"/>
      <w:numFmt w:val="decimal"/>
      <w:lvlText w:val="%1."/>
      <w:lvlJc w:val="left"/>
      <w:pPr>
        <w:ind w:left="1725" w:hanging="1005"/>
      </w:pPr>
      <w:rPr>
        <w:rFonts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3271B30"/>
    <w:multiLevelType w:val="multilevel"/>
    <w:tmpl w:val="331C1BFE"/>
    <w:lvl w:ilvl="0">
      <w:start w:val="1"/>
      <w:numFmt w:val="decimal"/>
      <w:lvlText w:val="%1."/>
      <w:lvlJc w:val="left"/>
      <w:pPr>
        <w:ind w:left="1725" w:hanging="1005"/>
      </w:pPr>
      <w:rPr>
        <w:rFonts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4">
    <w:nsid w:val="42476DCE"/>
    <w:multiLevelType w:val="multilevel"/>
    <w:tmpl w:val="1746547A"/>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5">
    <w:nsid w:val="43623617"/>
    <w:multiLevelType w:val="hybridMultilevel"/>
    <w:tmpl w:val="DA36FABA"/>
    <w:lvl w:ilvl="0" w:tplc="F1B6785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4EDF0E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10B65A3"/>
    <w:multiLevelType w:val="multilevel"/>
    <w:tmpl w:val="76B8DEF0"/>
    <w:lvl w:ilvl="0">
      <w:start w:val="1"/>
      <w:numFmt w:val="decimal"/>
      <w:lvlText w:val="%1."/>
      <w:lvlJc w:val="left"/>
      <w:pPr>
        <w:ind w:left="1431" w:hanging="1005"/>
      </w:pPr>
      <w:rPr>
        <w:rFonts w:hint="default"/>
        <w:b w:val="0"/>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29">
    <w:nsid w:val="58895733"/>
    <w:multiLevelType w:val="multilevel"/>
    <w:tmpl w:val="76B8DEF0"/>
    <w:lvl w:ilvl="0">
      <w:start w:val="1"/>
      <w:numFmt w:val="decimal"/>
      <w:lvlText w:val="%1."/>
      <w:lvlJc w:val="left"/>
      <w:pPr>
        <w:ind w:left="1431" w:hanging="1005"/>
      </w:pPr>
      <w:rPr>
        <w:rFonts w:hint="default"/>
        <w:b w:val="0"/>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2">
    <w:nsid w:val="6544214A"/>
    <w:multiLevelType w:val="multilevel"/>
    <w:tmpl w:val="4B7C4DE6"/>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3">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D3F6664"/>
    <w:multiLevelType w:val="hybridMultilevel"/>
    <w:tmpl w:val="C98C8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E5805B7"/>
    <w:multiLevelType w:val="hybridMultilevel"/>
    <w:tmpl w:val="D5EC7F4E"/>
    <w:lvl w:ilvl="0" w:tplc="DCC4E4C6">
      <w:start w:val="1"/>
      <w:numFmt w:val="decimal"/>
      <w:lvlText w:val="%1."/>
      <w:lvlJc w:val="left"/>
      <w:pPr>
        <w:ind w:left="2085" w:hanging="10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nsid w:val="6EE76903"/>
    <w:multiLevelType w:val="hybridMultilevel"/>
    <w:tmpl w:val="A4BA1022"/>
    <w:lvl w:ilvl="0" w:tplc="85E2CD2C">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82E424D"/>
    <w:multiLevelType w:val="hybridMultilevel"/>
    <w:tmpl w:val="AACCC9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nsid w:val="7B356C84"/>
    <w:multiLevelType w:val="multilevel"/>
    <w:tmpl w:val="C8920E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1"/>
  </w:num>
  <w:num w:numId="3">
    <w:abstractNumId w:val="24"/>
  </w:num>
  <w:num w:numId="4">
    <w:abstractNumId w:val="0"/>
  </w:num>
  <w:num w:numId="5">
    <w:abstractNumId w:val="23"/>
  </w:num>
  <w:num w:numId="6">
    <w:abstractNumId w:val="20"/>
  </w:num>
  <w:num w:numId="7">
    <w:abstractNumId w:val="39"/>
  </w:num>
  <w:num w:numId="8">
    <w:abstractNumId w:val="3"/>
  </w:num>
  <w:num w:numId="9">
    <w:abstractNumId w:val="21"/>
  </w:num>
  <w:num w:numId="10">
    <w:abstractNumId w:val="33"/>
  </w:num>
  <w:num w:numId="11">
    <w:abstractNumId w:val="41"/>
  </w:num>
  <w:num w:numId="12">
    <w:abstractNumId w:val="19"/>
  </w:num>
  <w:num w:numId="13">
    <w:abstractNumId w:val="16"/>
  </w:num>
  <w:num w:numId="14">
    <w:abstractNumId w:val="30"/>
  </w:num>
  <w:num w:numId="15">
    <w:abstractNumId w:val="6"/>
  </w:num>
  <w:num w:numId="16">
    <w:abstractNumId w:val="32"/>
  </w:num>
  <w:num w:numId="17">
    <w:abstractNumId w:val="40"/>
  </w:num>
  <w:num w:numId="18">
    <w:abstractNumId w:val="22"/>
  </w:num>
  <w:num w:numId="19">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0">
    <w:abstractNumId w:val="37"/>
  </w:num>
  <w:num w:numId="21">
    <w:abstractNumId w:val="12"/>
  </w:num>
  <w:num w:numId="22">
    <w:abstractNumId w:val="35"/>
  </w:num>
  <w:num w:numId="23">
    <w:abstractNumId w:val="26"/>
  </w:num>
  <w:num w:numId="24">
    <w:abstractNumId w:val="38"/>
  </w:num>
  <w:num w:numId="25">
    <w:abstractNumId w:val="13"/>
  </w:num>
  <w:num w:numId="26">
    <w:abstractNumId w:val="34"/>
  </w:num>
  <w:num w:numId="27">
    <w:abstractNumId w:val="36"/>
  </w:num>
  <w:num w:numId="28">
    <w:abstractNumId w:val="8"/>
  </w:num>
  <w:num w:numId="29">
    <w:abstractNumId w:val="18"/>
  </w:num>
  <w:num w:numId="30">
    <w:abstractNumId w:val="17"/>
  </w:num>
  <w:num w:numId="31">
    <w:abstractNumId w:val="4"/>
  </w:num>
  <w:num w:numId="32">
    <w:abstractNumId w:val="25"/>
  </w:num>
  <w:num w:numId="33">
    <w:abstractNumId w:val="14"/>
  </w:num>
  <w:num w:numId="34">
    <w:abstractNumId w:val="15"/>
  </w:num>
  <w:num w:numId="35">
    <w:abstractNumId w:val="7"/>
  </w:num>
  <w:num w:numId="36">
    <w:abstractNumId w:val="5"/>
  </w:num>
  <w:num w:numId="37">
    <w:abstractNumId w:val="9"/>
  </w:num>
  <w:num w:numId="38">
    <w:abstractNumId w:val="27"/>
  </w:num>
  <w:num w:numId="39">
    <w:abstractNumId w:val="11"/>
  </w:num>
  <w:num w:numId="40">
    <w:abstractNumId w:val="1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D5"/>
    <w:rsid w:val="000002FB"/>
    <w:rsid w:val="00000829"/>
    <w:rsid w:val="000035CB"/>
    <w:rsid w:val="00006120"/>
    <w:rsid w:val="0001732A"/>
    <w:rsid w:val="00021CF5"/>
    <w:rsid w:val="000222CB"/>
    <w:rsid w:val="000232B0"/>
    <w:rsid w:val="00025866"/>
    <w:rsid w:val="000326E8"/>
    <w:rsid w:val="00032802"/>
    <w:rsid w:val="00032A2D"/>
    <w:rsid w:val="00034C90"/>
    <w:rsid w:val="00036A7E"/>
    <w:rsid w:val="00045D9A"/>
    <w:rsid w:val="00045F86"/>
    <w:rsid w:val="000463A9"/>
    <w:rsid w:val="00046E56"/>
    <w:rsid w:val="00050C31"/>
    <w:rsid w:val="00056E80"/>
    <w:rsid w:val="00063DCB"/>
    <w:rsid w:val="00064C68"/>
    <w:rsid w:val="00066ADA"/>
    <w:rsid w:val="0006706A"/>
    <w:rsid w:val="0006726B"/>
    <w:rsid w:val="0007041D"/>
    <w:rsid w:val="0007205F"/>
    <w:rsid w:val="00081261"/>
    <w:rsid w:val="00081F68"/>
    <w:rsid w:val="00082425"/>
    <w:rsid w:val="00091C3A"/>
    <w:rsid w:val="00093C79"/>
    <w:rsid w:val="00096D07"/>
    <w:rsid w:val="000A0CDC"/>
    <w:rsid w:val="000A10AF"/>
    <w:rsid w:val="000A30C5"/>
    <w:rsid w:val="000A55D7"/>
    <w:rsid w:val="000A5B1F"/>
    <w:rsid w:val="000A5D5C"/>
    <w:rsid w:val="000A64F9"/>
    <w:rsid w:val="000A686F"/>
    <w:rsid w:val="000B1619"/>
    <w:rsid w:val="000B164B"/>
    <w:rsid w:val="000B321F"/>
    <w:rsid w:val="000B5759"/>
    <w:rsid w:val="000B5C83"/>
    <w:rsid w:val="000C18BD"/>
    <w:rsid w:val="000C3151"/>
    <w:rsid w:val="000C3B5D"/>
    <w:rsid w:val="000C4B70"/>
    <w:rsid w:val="000C783B"/>
    <w:rsid w:val="000D0F7D"/>
    <w:rsid w:val="000D14F2"/>
    <w:rsid w:val="000D253E"/>
    <w:rsid w:val="000D5A30"/>
    <w:rsid w:val="000E12BD"/>
    <w:rsid w:val="000E1E17"/>
    <w:rsid w:val="000E2A29"/>
    <w:rsid w:val="000E2BAF"/>
    <w:rsid w:val="000E2E91"/>
    <w:rsid w:val="000E500C"/>
    <w:rsid w:val="000E5045"/>
    <w:rsid w:val="000E5308"/>
    <w:rsid w:val="000E5832"/>
    <w:rsid w:val="000E6A7E"/>
    <w:rsid w:val="000E7471"/>
    <w:rsid w:val="000F0743"/>
    <w:rsid w:val="000F36A5"/>
    <w:rsid w:val="000F3897"/>
    <w:rsid w:val="000F5104"/>
    <w:rsid w:val="000F69E0"/>
    <w:rsid w:val="000F6A07"/>
    <w:rsid w:val="00100D64"/>
    <w:rsid w:val="00101E5E"/>
    <w:rsid w:val="0010451D"/>
    <w:rsid w:val="001063BF"/>
    <w:rsid w:val="001130BC"/>
    <w:rsid w:val="00113FDF"/>
    <w:rsid w:val="001151A2"/>
    <w:rsid w:val="00115E81"/>
    <w:rsid w:val="00120702"/>
    <w:rsid w:val="001220AE"/>
    <w:rsid w:val="00125F48"/>
    <w:rsid w:val="00126727"/>
    <w:rsid w:val="00134255"/>
    <w:rsid w:val="0013433F"/>
    <w:rsid w:val="001401D1"/>
    <w:rsid w:val="0014308B"/>
    <w:rsid w:val="00143D74"/>
    <w:rsid w:val="00150D03"/>
    <w:rsid w:val="00156681"/>
    <w:rsid w:val="0016061F"/>
    <w:rsid w:val="0016258C"/>
    <w:rsid w:val="00164435"/>
    <w:rsid w:val="00166A32"/>
    <w:rsid w:val="00166EDB"/>
    <w:rsid w:val="0016714B"/>
    <w:rsid w:val="00167A5F"/>
    <w:rsid w:val="001725C0"/>
    <w:rsid w:val="001726B8"/>
    <w:rsid w:val="00174B26"/>
    <w:rsid w:val="0017797C"/>
    <w:rsid w:val="0018023A"/>
    <w:rsid w:val="001806CA"/>
    <w:rsid w:val="00180C34"/>
    <w:rsid w:val="00180D1E"/>
    <w:rsid w:val="00184275"/>
    <w:rsid w:val="00184286"/>
    <w:rsid w:val="00187CB4"/>
    <w:rsid w:val="00190655"/>
    <w:rsid w:val="00191619"/>
    <w:rsid w:val="00195DAD"/>
    <w:rsid w:val="001A0B68"/>
    <w:rsid w:val="001A0D6B"/>
    <w:rsid w:val="001A3001"/>
    <w:rsid w:val="001A37D9"/>
    <w:rsid w:val="001A62B1"/>
    <w:rsid w:val="001B0C31"/>
    <w:rsid w:val="001B17E6"/>
    <w:rsid w:val="001B3CE8"/>
    <w:rsid w:val="001B5E51"/>
    <w:rsid w:val="001C293A"/>
    <w:rsid w:val="001C767A"/>
    <w:rsid w:val="001D35D1"/>
    <w:rsid w:val="001D41BD"/>
    <w:rsid w:val="001D45B6"/>
    <w:rsid w:val="001D722A"/>
    <w:rsid w:val="001E1096"/>
    <w:rsid w:val="001E27B3"/>
    <w:rsid w:val="001E4402"/>
    <w:rsid w:val="001E5373"/>
    <w:rsid w:val="001E56CA"/>
    <w:rsid w:val="001E6071"/>
    <w:rsid w:val="001F0E8D"/>
    <w:rsid w:val="001F17FF"/>
    <w:rsid w:val="001F25DF"/>
    <w:rsid w:val="001F48EA"/>
    <w:rsid w:val="001F5639"/>
    <w:rsid w:val="002003CD"/>
    <w:rsid w:val="00201029"/>
    <w:rsid w:val="002017D9"/>
    <w:rsid w:val="00201EE4"/>
    <w:rsid w:val="002026B4"/>
    <w:rsid w:val="00206440"/>
    <w:rsid w:val="00207BED"/>
    <w:rsid w:val="002117CC"/>
    <w:rsid w:val="002123E1"/>
    <w:rsid w:val="002129F0"/>
    <w:rsid w:val="00214945"/>
    <w:rsid w:val="0021615C"/>
    <w:rsid w:val="002223D4"/>
    <w:rsid w:val="002250D2"/>
    <w:rsid w:val="0022545A"/>
    <w:rsid w:val="002314D9"/>
    <w:rsid w:val="0023334E"/>
    <w:rsid w:val="00234CC7"/>
    <w:rsid w:val="00237134"/>
    <w:rsid w:val="00243A57"/>
    <w:rsid w:val="00244FB4"/>
    <w:rsid w:val="0025253A"/>
    <w:rsid w:val="00254274"/>
    <w:rsid w:val="00257B7A"/>
    <w:rsid w:val="00260771"/>
    <w:rsid w:val="00266DD6"/>
    <w:rsid w:val="00273E35"/>
    <w:rsid w:val="0027544B"/>
    <w:rsid w:val="002764B5"/>
    <w:rsid w:val="00280021"/>
    <w:rsid w:val="0028121F"/>
    <w:rsid w:val="00282150"/>
    <w:rsid w:val="00286371"/>
    <w:rsid w:val="002878CC"/>
    <w:rsid w:val="00291625"/>
    <w:rsid w:val="00292E84"/>
    <w:rsid w:val="002A092F"/>
    <w:rsid w:val="002A6125"/>
    <w:rsid w:val="002A67C3"/>
    <w:rsid w:val="002B1E0D"/>
    <w:rsid w:val="002B3E48"/>
    <w:rsid w:val="002B4446"/>
    <w:rsid w:val="002C0973"/>
    <w:rsid w:val="002C3B06"/>
    <w:rsid w:val="002C5B5C"/>
    <w:rsid w:val="002D0917"/>
    <w:rsid w:val="002D207F"/>
    <w:rsid w:val="002D2228"/>
    <w:rsid w:val="002D4FA8"/>
    <w:rsid w:val="002D7ED4"/>
    <w:rsid w:val="002E0781"/>
    <w:rsid w:val="002E0E5A"/>
    <w:rsid w:val="002E143E"/>
    <w:rsid w:val="002E780E"/>
    <w:rsid w:val="002E7C0A"/>
    <w:rsid w:val="002F1F97"/>
    <w:rsid w:val="002F256C"/>
    <w:rsid w:val="002F44F4"/>
    <w:rsid w:val="002F5BA7"/>
    <w:rsid w:val="003000BC"/>
    <w:rsid w:val="00301A12"/>
    <w:rsid w:val="00310AA5"/>
    <w:rsid w:val="003128AA"/>
    <w:rsid w:val="0031623A"/>
    <w:rsid w:val="0032179C"/>
    <w:rsid w:val="00321B08"/>
    <w:rsid w:val="00322064"/>
    <w:rsid w:val="00323A3D"/>
    <w:rsid w:val="00326F88"/>
    <w:rsid w:val="00327494"/>
    <w:rsid w:val="003302BC"/>
    <w:rsid w:val="00332A6B"/>
    <w:rsid w:val="0033365F"/>
    <w:rsid w:val="00334756"/>
    <w:rsid w:val="003368D6"/>
    <w:rsid w:val="00342448"/>
    <w:rsid w:val="003446C1"/>
    <w:rsid w:val="00344C2B"/>
    <w:rsid w:val="0034753D"/>
    <w:rsid w:val="0035149A"/>
    <w:rsid w:val="003529CD"/>
    <w:rsid w:val="00360300"/>
    <w:rsid w:val="003607C0"/>
    <w:rsid w:val="0036434D"/>
    <w:rsid w:val="00365F77"/>
    <w:rsid w:val="003668A7"/>
    <w:rsid w:val="00370559"/>
    <w:rsid w:val="00371929"/>
    <w:rsid w:val="003734D1"/>
    <w:rsid w:val="00373D13"/>
    <w:rsid w:val="00380A0D"/>
    <w:rsid w:val="003A10DB"/>
    <w:rsid w:val="003A2D18"/>
    <w:rsid w:val="003B37C3"/>
    <w:rsid w:val="003B39F3"/>
    <w:rsid w:val="003B3E24"/>
    <w:rsid w:val="003B5CFA"/>
    <w:rsid w:val="003B609F"/>
    <w:rsid w:val="003B667A"/>
    <w:rsid w:val="003C14FA"/>
    <w:rsid w:val="003C3742"/>
    <w:rsid w:val="003D00AD"/>
    <w:rsid w:val="003D2C15"/>
    <w:rsid w:val="003D2C47"/>
    <w:rsid w:val="003D37A1"/>
    <w:rsid w:val="003D41FD"/>
    <w:rsid w:val="003D6FE4"/>
    <w:rsid w:val="003D75D2"/>
    <w:rsid w:val="003E2AD9"/>
    <w:rsid w:val="003E75DD"/>
    <w:rsid w:val="003F030A"/>
    <w:rsid w:val="003F069F"/>
    <w:rsid w:val="003F106C"/>
    <w:rsid w:val="003F17EC"/>
    <w:rsid w:val="003F48EC"/>
    <w:rsid w:val="003F6E53"/>
    <w:rsid w:val="00400925"/>
    <w:rsid w:val="00405273"/>
    <w:rsid w:val="00406FEE"/>
    <w:rsid w:val="00407F10"/>
    <w:rsid w:val="00410E24"/>
    <w:rsid w:val="004117BB"/>
    <w:rsid w:val="00412C4A"/>
    <w:rsid w:val="004141EE"/>
    <w:rsid w:val="004176DF"/>
    <w:rsid w:val="0042212C"/>
    <w:rsid w:val="00424993"/>
    <w:rsid w:val="00425C10"/>
    <w:rsid w:val="00430C23"/>
    <w:rsid w:val="004310BD"/>
    <w:rsid w:val="004313A7"/>
    <w:rsid w:val="00432181"/>
    <w:rsid w:val="00435C30"/>
    <w:rsid w:val="00436D9D"/>
    <w:rsid w:val="00437B62"/>
    <w:rsid w:val="00442783"/>
    <w:rsid w:val="00444819"/>
    <w:rsid w:val="00456EF0"/>
    <w:rsid w:val="00460069"/>
    <w:rsid w:val="00460FC5"/>
    <w:rsid w:val="004655C7"/>
    <w:rsid w:val="00466742"/>
    <w:rsid w:val="0046676C"/>
    <w:rsid w:val="004726F4"/>
    <w:rsid w:val="004774ED"/>
    <w:rsid w:val="004855F6"/>
    <w:rsid w:val="00486645"/>
    <w:rsid w:val="00487AD5"/>
    <w:rsid w:val="00493C89"/>
    <w:rsid w:val="00496E7D"/>
    <w:rsid w:val="00497303"/>
    <w:rsid w:val="004A0F76"/>
    <w:rsid w:val="004A2062"/>
    <w:rsid w:val="004A2A22"/>
    <w:rsid w:val="004A5883"/>
    <w:rsid w:val="004A6F14"/>
    <w:rsid w:val="004B177A"/>
    <w:rsid w:val="004B21E3"/>
    <w:rsid w:val="004B5EEF"/>
    <w:rsid w:val="004B7426"/>
    <w:rsid w:val="004C3671"/>
    <w:rsid w:val="004C4310"/>
    <w:rsid w:val="004D122A"/>
    <w:rsid w:val="004D2558"/>
    <w:rsid w:val="004D6E95"/>
    <w:rsid w:val="004E0C33"/>
    <w:rsid w:val="004E2895"/>
    <w:rsid w:val="004E4561"/>
    <w:rsid w:val="004E5BE1"/>
    <w:rsid w:val="004F016F"/>
    <w:rsid w:val="004F1530"/>
    <w:rsid w:val="005016A3"/>
    <w:rsid w:val="00503E44"/>
    <w:rsid w:val="005041FF"/>
    <w:rsid w:val="00504324"/>
    <w:rsid w:val="005068DE"/>
    <w:rsid w:val="0051054F"/>
    <w:rsid w:val="00510D7F"/>
    <w:rsid w:val="00511F76"/>
    <w:rsid w:val="0051551C"/>
    <w:rsid w:val="005162D9"/>
    <w:rsid w:val="00516E46"/>
    <w:rsid w:val="00517E03"/>
    <w:rsid w:val="00520F38"/>
    <w:rsid w:val="00522B9E"/>
    <w:rsid w:val="00524823"/>
    <w:rsid w:val="00526930"/>
    <w:rsid w:val="0053063D"/>
    <w:rsid w:val="0053241E"/>
    <w:rsid w:val="00532D8F"/>
    <w:rsid w:val="0053536A"/>
    <w:rsid w:val="00542880"/>
    <w:rsid w:val="00543324"/>
    <w:rsid w:val="005436E5"/>
    <w:rsid w:val="00544DB7"/>
    <w:rsid w:val="0054615E"/>
    <w:rsid w:val="005465F7"/>
    <w:rsid w:val="00546EAC"/>
    <w:rsid w:val="00551055"/>
    <w:rsid w:val="0055257F"/>
    <w:rsid w:val="00552AFF"/>
    <w:rsid w:val="0055451D"/>
    <w:rsid w:val="005545FD"/>
    <w:rsid w:val="0055774D"/>
    <w:rsid w:val="00557F96"/>
    <w:rsid w:val="00560E40"/>
    <w:rsid w:val="00561695"/>
    <w:rsid w:val="00561FD3"/>
    <w:rsid w:val="00563D5F"/>
    <w:rsid w:val="00564C5B"/>
    <w:rsid w:val="00564E3A"/>
    <w:rsid w:val="0056724A"/>
    <w:rsid w:val="005673D7"/>
    <w:rsid w:val="005712CF"/>
    <w:rsid w:val="00574E21"/>
    <w:rsid w:val="005763BF"/>
    <w:rsid w:val="0057687F"/>
    <w:rsid w:val="005768E9"/>
    <w:rsid w:val="00581112"/>
    <w:rsid w:val="005820F9"/>
    <w:rsid w:val="00582BD8"/>
    <w:rsid w:val="00582F64"/>
    <w:rsid w:val="005844D0"/>
    <w:rsid w:val="005852A3"/>
    <w:rsid w:val="00587CE2"/>
    <w:rsid w:val="00587F77"/>
    <w:rsid w:val="005906A7"/>
    <w:rsid w:val="00590EEC"/>
    <w:rsid w:val="005959F0"/>
    <w:rsid w:val="005967A2"/>
    <w:rsid w:val="005A1474"/>
    <w:rsid w:val="005A19A3"/>
    <w:rsid w:val="005A2A96"/>
    <w:rsid w:val="005A32F4"/>
    <w:rsid w:val="005A57F4"/>
    <w:rsid w:val="005B1904"/>
    <w:rsid w:val="005B35EC"/>
    <w:rsid w:val="005B7D65"/>
    <w:rsid w:val="005C01D9"/>
    <w:rsid w:val="005C0523"/>
    <w:rsid w:val="005C16FD"/>
    <w:rsid w:val="005C7342"/>
    <w:rsid w:val="005D2799"/>
    <w:rsid w:val="005D4C31"/>
    <w:rsid w:val="005D5A92"/>
    <w:rsid w:val="005E0597"/>
    <w:rsid w:val="005E2A0A"/>
    <w:rsid w:val="005E4F6C"/>
    <w:rsid w:val="005E64E3"/>
    <w:rsid w:val="005E664B"/>
    <w:rsid w:val="005E7364"/>
    <w:rsid w:val="005F28B4"/>
    <w:rsid w:val="005F2FE6"/>
    <w:rsid w:val="005F501D"/>
    <w:rsid w:val="005F6FA4"/>
    <w:rsid w:val="006024C3"/>
    <w:rsid w:val="0061434D"/>
    <w:rsid w:val="00617A2A"/>
    <w:rsid w:val="00617BA5"/>
    <w:rsid w:val="00622D1B"/>
    <w:rsid w:val="006308AE"/>
    <w:rsid w:val="00635D00"/>
    <w:rsid w:val="006360BC"/>
    <w:rsid w:val="00636E00"/>
    <w:rsid w:val="00641843"/>
    <w:rsid w:val="0064196C"/>
    <w:rsid w:val="00646A01"/>
    <w:rsid w:val="00652D7F"/>
    <w:rsid w:val="00654AD7"/>
    <w:rsid w:val="00657370"/>
    <w:rsid w:val="00661B18"/>
    <w:rsid w:val="00665215"/>
    <w:rsid w:val="00665F21"/>
    <w:rsid w:val="00672D21"/>
    <w:rsid w:val="00676A07"/>
    <w:rsid w:val="00677BDB"/>
    <w:rsid w:val="00681DA7"/>
    <w:rsid w:val="0068229D"/>
    <w:rsid w:val="00684C18"/>
    <w:rsid w:val="00684D14"/>
    <w:rsid w:val="00686292"/>
    <w:rsid w:val="00686DB6"/>
    <w:rsid w:val="00693B66"/>
    <w:rsid w:val="00695BA7"/>
    <w:rsid w:val="00696425"/>
    <w:rsid w:val="00697658"/>
    <w:rsid w:val="006A04E5"/>
    <w:rsid w:val="006A718A"/>
    <w:rsid w:val="006B4A42"/>
    <w:rsid w:val="006B622E"/>
    <w:rsid w:val="006B796B"/>
    <w:rsid w:val="006C1EDC"/>
    <w:rsid w:val="006C4965"/>
    <w:rsid w:val="006C7635"/>
    <w:rsid w:val="006D0736"/>
    <w:rsid w:val="006D24AC"/>
    <w:rsid w:val="006D3E61"/>
    <w:rsid w:val="006D4C7D"/>
    <w:rsid w:val="006D5508"/>
    <w:rsid w:val="006D589A"/>
    <w:rsid w:val="006E074B"/>
    <w:rsid w:val="006E2277"/>
    <w:rsid w:val="006E2AFA"/>
    <w:rsid w:val="006E2C50"/>
    <w:rsid w:val="006E5625"/>
    <w:rsid w:val="006E7639"/>
    <w:rsid w:val="006F0C79"/>
    <w:rsid w:val="006F1A4C"/>
    <w:rsid w:val="006F222B"/>
    <w:rsid w:val="006F3B97"/>
    <w:rsid w:val="006F5580"/>
    <w:rsid w:val="007001EA"/>
    <w:rsid w:val="00704B2D"/>
    <w:rsid w:val="00705A06"/>
    <w:rsid w:val="007060DD"/>
    <w:rsid w:val="007079DE"/>
    <w:rsid w:val="00710147"/>
    <w:rsid w:val="007114D5"/>
    <w:rsid w:val="007142EB"/>
    <w:rsid w:val="007156BF"/>
    <w:rsid w:val="00721B2F"/>
    <w:rsid w:val="00722451"/>
    <w:rsid w:val="00724FB2"/>
    <w:rsid w:val="00730A97"/>
    <w:rsid w:val="00731E7C"/>
    <w:rsid w:val="00732BA7"/>
    <w:rsid w:val="00735B8A"/>
    <w:rsid w:val="00736FFC"/>
    <w:rsid w:val="00741D8A"/>
    <w:rsid w:val="00742541"/>
    <w:rsid w:val="00742E5F"/>
    <w:rsid w:val="00746B12"/>
    <w:rsid w:val="007501CB"/>
    <w:rsid w:val="00751B40"/>
    <w:rsid w:val="00761A96"/>
    <w:rsid w:val="00761B4B"/>
    <w:rsid w:val="007629C2"/>
    <w:rsid w:val="007633D0"/>
    <w:rsid w:val="00763F17"/>
    <w:rsid w:val="0076568C"/>
    <w:rsid w:val="007666E1"/>
    <w:rsid w:val="00766AF3"/>
    <w:rsid w:val="0076724F"/>
    <w:rsid w:val="00770269"/>
    <w:rsid w:val="007707A1"/>
    <w:rsid w:val="00774902"/>
    <w:rsid w:val="00777840"/>
    <w:rsid w:val="0079041E"/>
    <w:rsid w:val="00792B3B"/>
    <w:rsid w:val="00794B07"/>
    <w:rsid w:val="007A38A6"/>
    <w:rsid w:val="007B47B4"/>
    <w:rsid w:val="007B5547"/>
    <w:rsid w:val="007B5A3E"/>
    <w:rsid w:val="007B7F80"/>
    <w:rsid w:val="007C0F7A"/>
    <w:rsid w:val="007C17F8"/>
    <w:rsid w:val="007C2F71"/>
    <w:rsid w:val="007C5F87"/>
    <w:rsid w:val="007C67DA"/>
    <w:rsid w:val="007D104A"/>
    <w:rsid w:val="007D1CF2"/>
    <w:rsid w:val="007D308C"/>
    <w:rsid w:val="007D50F1"/>
    <w:rsid w:val="007E0A7C"/>
    <w:rsid w:val="007E0B3E"/>
    <w:rsid w:val="007E1DE6"/>
    <w:rsid w:val="007E409E"/>
    <w:rsid w:val="007E46BE"/>
    <w:rsid w:val="007E4FD7"/>
    <w:rsid w:val="007E6306"/>
    <w:rsid w:val="007F190B"/>
    <w:rsid w:val="007F6533"/>
    <w:rsid w:val="00801782"/>
    <w:rsid w:val="00802B82"/>
    <w:rsid w:val="00802FAC"/>
    <w:rsid w:val="00804BB4"/>
    <w:rsid w:val="00807165"/>
    <w:rsid w:val="00807902"/>
    <w:rsid w:val="00813BEF"/>
    <w:rsid w:val="008171B4"/>
    <w:rsid w:val="0082483E"/>
    <w:rsid w:val="008254C9"/>
    <w:rsid w:val="00826E5A"/>
    <w:rsid w:val="00834D2E"/>
    <w:rsid w:val="00835D66"/>
    <w:rsid w:val="008407DB"/>
    <w:rsid w:val="00840BE6"/>
    <w:rsid w:val="0084261F"/>
    <w:rsid w:val="00842C80"/>
    <w:rsid w:val="0084340B"/>
    <w:rsid w:val="00843EB4"/>
    <w:rsid w:val="00845399"/>
    <w:rsid w:val="00845B67"/>
    <w:rsid w:val="00851109"/>
    <w:rsid w:val="008539B7"/>
    <w:rsid w:val="00856F00"/>
    <w:rsid w:val="0086214E"/>
    <w:rsid w:val="00863D44"/>
    <w:rsid w:val="00873779"/>
    <w:rsid w:val="00873877"/>
    <w:rsid w:val="008752D7"/>
    <w:rsid w:val="00875E8F"/>
    <w:rsid w:val="008773A1"/>
    <w:rsid w:val="00877DAF"/>
    <w:rsid w:val="00881574"/>
    <w:rsid w:val="008833CD"/>
    <w:rsid w:val="008843C2"/>
    <w:rsid w:val="00887311"/>
    <w:rsid w:val="00890404"/>
    <w:rsid w:val="008910BC"/>
    <w:rsid w:val="00893CE9"/>
    <w:rsid w:val="00895DEE"/>
    <w:rsid w:val="0089739E"/>
    <w:rsid w:val="008A0351"/>
    <w:rsid w:val="008A3881"/>
    <w:rsid w:val="008A5C1F"/>
    <w:rsid w:val="008A6935"/>
    <w:rsid w:val="008A7B08"/>
    <w:rsid w:val="008B29E3"/>
    <w:rsid w:val="008B2CA2"/>
    <w:rsid w:val="008B2F4D"/>
    <w:rsid w:val="008C0263"/>
    <w:rsid w:val="008C1791"/>
    <w:rsid w:val="008C238A"/>
    <w:rsid w:val="008C4138"/>
    <w:rsid w:val="008C5AE4"/>
    <w:rsid w:val="008C783C"/>
    <w:rsid w:val="008D2831"/>
    <w:rsid w:val="008D4C60"/>
    <w:rsid w:val="008D5954"/>
    <w:rsid w:val="008E02D0"/>
    <w:rsid w:val="008E2804"/>
    <w:rsid w:val="008E66C5"/>
    <w:rsid w:val="008E7710"/>
    <w:rsid w:val="008E7C81"/>
    <w:rsid w:val="008E7EEE"/>
    <w:rsid w:val="008F09A1"/>
    <w:rsid w:val="008F467B"/>
    <w:rsid w:val="008F74CE"/>
    <w:rsid w:val="009071A1"/>
    <w:rsid w:val="009108D4"/>
    <w:rsid w:val="009117AD"/>
    <w:rsid w:val="00913777"/>
    <w:rsid w:val="00914BA4"/>
    <w:rsid w:val="00916352"/>
    <w:rsid w:val="00923708"/>
    <w:rsid w:val="00926E13"/>
    <w:rsid w:val="009304E9"/>
    <w:rsid w:val="0093071E"/>
    <w:rsid w:val="00932A43"/>
    <w:rsid w:val="009333F5"/>
    <w:rsid w:val="00933424"/>
    <w:rsid w:val="0093383D"/>
    <w:rsid w:val="009340E8"/>
    <w:rsid w:val="00941359"/>
    <w:rsid w:val="00941A14"/>
    <w:rsid w:val="009440FB"/>
    <w:rsid w:val="00944BA0"/>
    <w:rsid w:val="00945946"/>
    <w:rsid w:val="009469B9"/>
    <w:rsid w:val="0095012E"/>
    <w:rsid w:val="00953D26"/>
    <w:rsid w:val="009615F2"/>
    <w:rsid w:val="00962A44"/>
    <w:rsid w:val="00964922"/>
    <w:rsid w:val="0096763E"/>
    <w:rsid w:val="00967B84"/>
    <w:rsid w:val="00973211"/>
    <w:rsid w:val="009769E8"/>
    <w:rsid w:val="00981E74"/>
    <w:rsid w:val="00987E1D"/>
    <w:rsid w:val="00987E83"/>
    <w:rsid w:val="00993054"/>
    <w:rsid w:val="009938D0"/>
    <w:rsid w:val="009970A8"/>
    <w:rsid w:val="00997E3E"/>
    <w:rsid w:val="009A1847"/>
    <w:rsid w:val="009C02E2"/>
    <w:rsid w:val="009C1EEE"/>
    <w:rsid w:val="009C2DC9"/>
    <w:rsid w:val="009C60C2"/>
    <w:rsid w:val="009D137E"/>
    <w:rsid w:val="009D1E23"/>
    <w:rsid w:val="009D4CDC"/>
    <w:rsid w:val="009D6D87"/>
    <w:rsid w:val="009E07DD"/>
    <w:rsid w:val="009E3CA8"/>
    <w:rsid w:val="009E3EE3"/>
    <w:rsid w:val="009F440E"/>
    <w:rsid w:val="009F4487"/>
    <w:rsid w:val="009F5344"/>
    <w:rsid w:val="009F5EE0"/>
    <w:rsid w:val="009F6CE1"/>
    <w:rsid w:val="00A01D3D"/>
    <w:rsid w:val="00A02595"/>
    <w:rsid w:val="00A04CEB"/>
    <w:rsid w:val="00A04F26"/>
    <w:rsid w:val="00A05822"/>
    <w:rsid w:val="00A12656"/>
    <w:rsid w:val="00A13B00"/>
    <w:rsid w:val="00A14D57"/>
    <w:rsid w:val="00A15258"/>
    <w:rsid w:val="00A217E0"/>
    <w:rsid w:val="00A22412"/>
    <w:rsid w:val="00A23641"/>
    <w:rsid w:val="00A2539F"/>
    <w:rsid w:val="00A312B6"/>
    <w:rsid w:val="00A32C9B"/>
    <w:rsid w:val="00A337AC"/>
    <w:rsid w:val="00A33EC7"/>
    <w:rsid w:val="00A34D04"/>
    <w:rsid w:val="00A37686"/>
    <w:rsid w:val="00A425FE"/>
    <w:rsid w:val="00A429CC"/>
    <w:rsid w:val="00A42DFF"/>
    <w:rsid w:val="00A44248"/>
    <w:rsid w:val="00A45E65"/>
    <w:rsid w:val="00A4785B"/>
    <w:rsid w:val="00A47B14"/>
    <w:rsid w:val="00A532F3"/>
    <w:rsid w:val="00A53D25"/>
    <w:rsid w:val="00A5499A"/>
    <w:rsid w:val="00A5502B"/>
    <w:rsid w:val="00A561BB"/>
    <w:rsid w:val="00A62121"/>
    <w:rsid w:val="00A62202"/>
    <w:rsid w:val="00A62284"/>
    <w:rsid w:val="00A6231C"/>
    <w:rsid w:val="00A65E94"/>
    <w:rsid w:val="00A70783"/>
    <w:rsid w:val="00A7184F"/>
    <w:rsid w:val="00A82420"/>
    <w:rsid w:val="00A83971"/>
    <w:rsid w:val="00A8503C"/>
    <w:rsid w:val="00A85CCD"/>
    <w:rsid w:val="00A918E3"/>
    <w:rsid w:val="00A925B4"/>
    <w:rsid w:val="00A940CD"/>
    <w:rsid w:val="00AA603D"/>
    <w:rsid w:val="00AA6674"/>
    <w:rsid w:val="00AB074A"/>
    <w:rsid w:val="00AB2D70"/>
    <w:rsid w:val="00AB4C40"/>
    <w:rsid w:val="00AB6770"/>
    <w:rsid w:val="00AB6D07"/>
    <w:rsid w:val="00AC0299"/>
    <w:rsid w:val="00AC1CD6"/>
    <w:rsid w:val="00AC4746"/>
    <w:rsid w:val="00AD40B0"/>
    <w:rsid w:val="00AE24D8"/>
    <w:rsid w:val="00AE3A0C"/>
    <w:rsid w:val="00AE7552"/>
    <w:rsid w:val="00AE7A75"/>
    <w:rsid w:val="00AF1A35"/>
    <w:rsid w:val="00AF2A3D"/>
    <w:rsid w:val="00AF3168"/>
    <w:rsid w:val="00AF5A24"/>
    <w:rsid w:val="00B000B7"/>
    <w:rsid w:val="00B0268C"/>
    <w:rsid w:val="00B106DA"/>
    <w:rsid w:val="00B15337"/>
    <w:rsid w:val="00B15368"/>
    <w:rsid w:val="00B170A3"/>
    <w:rsid w:val="00B204A9"/>
    <w:rsid w:val="00B209D2"/>
    <w:rsid w:val="00B2170F"/>
    <w:rsid w:val="00B21FE1"/>
    <w:rsid w:val="00B24741"/>
    <w:rsid w:val="00B24FBE"/>
    <w:rsid w:val="00B26380"/>
    <w:rsid w:val="00B26ABD"/>
    <w:rsid w:val="00B26B8A"/>
    <w:rsid w:val="00B279F7"/>
    <w:rsid w:val="00B303DF"/>
    <w:rsid w:val="00B3103B"/>
    <w:rsid w:val="00B3167F"/>
    <w:rsid w:val="00B360B2"/>
    <w:rsid w:val="00B3615A"/>
    <w:rsid w:val="00B371FB"/>
    <w:rsid w:val="00B3781D"/>
    <w:rsid w:val="00B40C3B"/>
    <w:rsid w:val="00B436E7"/>
    <w:rsid w:val="00B5327D"/>
    <w:rsid w:val="00B62D45"/>
    <w:rsid w:val="00B64B53"/>
    <w:rsid w:val="00B67DE1"/>
    <w:rsid w:val="00B77CB4"/>
    <w:rsid w:val="00B8000C"/>
    <w:rsid w:val="00B879AA"/>
    <w:rsid w:val="00B90AFB"/>
    <w:rsid w:val="00B915FC"/>
    <w:rsid w:val="00B97937"/>
    <w:rsid w:val="00BA116B"/>
    <w:rsid w:val="00BB493D"/>
    <w:rsid w:val="00BC0315"/>
    <w:rsid w:val="00BC0882"/>
    <w:rsid w:val="00BC32F9"/>
    <w:rsid w:val="00BD14F5"/>
    <w:rsid w:val="00BD3D90"/>
    <w:rsid w:val="00BD6166"/>
    <w:rsid w:val="00BD7803"/>
    <w:rsid w:val="00BE0C10"/>
    <w:rsid w:val="00BE11D5"/>
    <w:rsid w:val="00BE1E6E"/>
    <w:rsid w:val="00BE3BB2"/>
    <w:rsid w:val="00BE3EEC"/>
    <w:rsid w:val="00BE7D2D"/>
    <w:rsid w:val="00BF0150"/>
    <w:rsid w:val="00BF07D0"/>
    <w:rsid w:val="00BF0B8C"/>
    <w:rsid w:val="00BF220D"/>
    <w:rsid w:val="00BF348D"/>
    <w:rsid w:val="00C00BAB"/>
    <w:rsid w:val="00C057EA"/>
    <w:rsid w:val="00C05B3B"/>
    <w:rsid w:val="00C061E1"/>
    <w:rsid w:val="00C077F3"/>
    <w:rsid w:val="00C10528"/>
    <w:rsid w:val="00C11E6C"/>
    <w:rsid w:val="00C1262F"/>
    <w:rsid w:val="00C14A23"/>
    <w:rsid w:val="00C177A1"/>
    <w:rsid w:val="00C178B9"/>
    <w:rsid w:val="00C20463"/>
    <w:rsid w:val="00C35D2A"/>
    <w:rsid w:val="00C376CD"/>
    <w:rsid w:val="00C411E8"/>
    <w:rsid w:val="00C419F2"/>
    <w:rsid w:val="00C422FD"/>
    <w:rsid w:val="00C42835"/>
    <w:rsid w:val="00C43C26"/>
    <w:rsid w:val="00C47703"/>
    <w:rsid w:val="00C51CA0"/>
    <w:rsid w:val="00C51D56"/>
    <w:rsid w:val="00C52ED4"/>
    <w:rsid w:val="00C60A46"/>
    <w:rsid w:val="00C613C3"/>
    <w:rsid w:val="00C62552"/>
    <w:rsid w:val="00C62F7E"/>
    <w:rsid w:val="00C635A4"/>
    <w:rsid w:val="00C63E01"/>
    <w:rsid w:val="00C64E4C"/>
    <w:rsid w:val="00C67D13"/>
    <w:rsid w:val="00C72B62"/>
    <w:rsid w:val="00C75E3B"/>
    <w:rsid w:val="00C774B8"/>
    <w:rsid w:val="00C87A78"/>
    <w:rsid w:val="00C9029B"/>
    <w:rsid w:val="00C934C6"/>
    <w:rsid w:val="00C96963"/>
    <w:rsid w:val="00C972ED"/>
    <w:rsid w:val="00C97E34"/>
    <w:rsid w:val="00CA0265"/>
    <w:rsid w:val="00CA03E6"/>
    <w:rsid w:val="00CA159E"/>
    <w:rsid w:val="00CA4EBB"/>
    <w:rsid w:val="00CA53EB"/>
    <w:rsid w:val="00CA5EEE"/>
    <w:rsid w:val="00CA79AB"/>
    <w:rsid w:val="00CB497F"/>
    <w:rsid w:val="00CB500C"/>
    <w:rsid w:val="00CB6F13"/>
    <w:rsid w:val="00CB713E"/>
    <w:rsid w:val="00CC0314"/>
    <w:rsid w:val="00CC1BA4"/>
    <w:rsid w:val="00CC2199"/>
    <w:rsid w:val="00CC51F7"/>
    <w:rsid w:val="00CC55EE"/>
    <w:rsid w:val="00CD083A"/>
    <w:rsid w:val="00CD0EA3"/>
    <w:rsid w:val="00CD4305"/>
    <w:rsid w:val="00CD4747"/>
    <w:rsid w:val="00CE0F92"/>
    <w:rsid w:val="00CE2686"/>
    <w:rsid w:val="00CE54C5"/>
    <w:rsid w:val="00CF0AD2"/>
    <w:rsid w:val="00CF4236"/>
    <w:rsid w:val="00CF48B5"/>
    <w:rsid w:val="00CF7913"/>
    <w:rsid w:val="00CF7F8A"/>
    <w:rsid w:val="00D0219E"/>
    <w:rsid w:val="00D04A39"/>
    <w:rsid w:val="00D04FEE"/>
    <w:rsid w:val="00D06957"/>
    <w:rsid w:val="00D06A38"/>
    <w:rsid w:val="00D0718F"/>
    <w:rsid w:val="00D0783A"/>
    <w:rsid w:val="00D11588"/>
    <w:rsid w:val="00D11C6F"/>
    <w:rsid w:val="00D12992"/>
    <w:rsid w:val="00D13215"/>
    <w:rsid w:val="00D137D7"/>
    <w:rsid w:val="00D13E1D"/>
    <w:rsid w:val="00D14AC3"/>
    <w:rsid w:val="00D178B7"/>
    <w:rsid w:val="00D201FD"/>
    <w:rsid w:val="00D22C6A"/>
    <w:rsid w:val="00D2300B"/>
    <w:rsid w:val="00D23D5C"/>
    <w:rsid w:val="00D245DF"/>
    <w:rsid w:val="00D2495B"/>
    <w:rsid w:val="00D251C0"/>
    <w:rsid w:val="00D26138"/>
    <w:rsid w:val="00D26628"/>
    <w:rsid w:val="00D26AB1"/>
    <w:rsid w:val="00D277AC"/>
    <w:rsid w:val="00D328E4"/>
    <w:rsid w:val="00D340CE"/>
    <w:rsid w:val="00D34364"/>
    <w:rsid w:val="00D36184"/>
    <w:rsid w:val="00D36677"/>
    <w:rsid w:val="00D368ED"/>
    <w:rsid w:val="00D41EC4"/>
    <w:rsid w:val="00D42162"/>
    <w:rsid w:val="00D44BF9"/>
    <w:rsid w:val="00D50881"/>
    <w:rsid w:val="00D52FDA"/>
    <w:rsid w:val="00D531B8"/>
    <w:rsid w:val="00D57197"/>
    <w:rsid w:val="00D572E9"/>
    <w:rsid w:val="00D6133C"/>
    <w:rsid w:val="00D61C1F"/>
    <w:rsid w:val="00D678F6"/>
    <w:rsid w:val="00D70F91"/>
    <w:rsid w:val="00D717BF"/>
    <w:rsid w:val="00D74658"/>
    <w:rsid w:val="00D76482"/>
    <w:rsid w:val="00D76FD0"/>
    <w:rsid w:val="00D77E30"/>
    <w:rsid w:val="00D801FE"/>
    <w:rsid w:val="00D80E41"/>
    <w:rsid w:val="00D816F5"/>
    <w:rsid w:val="00D82708"/>
    <w:rsid w:val="00D83C8E"/>
    <w:rsid w:val="00D91324"/>
    <w:rsid w:val="00D915AD"/>
    <w:rsid w:val="00D97D39"/>
    <w:rsid w:val="00DA147E"/>
    <w:rsid w:val="00DA1EE3"/>
    <w:rsid w:val="00DA5C86"/>
    <w:rsid w:val="00DA7E0C"/>
    <w:rsid w:val="00DB34DF"/>
    <w:rsid w:val="00DC2903"/>
    <w:rsid w:val="00DC4454"/>
    <w:rsid w:val="00DD02EF"/>
    <w:rsid w:val="00DD1574"/>
    <w:rsid w:val="00DD3541"/>
    <w:rsid w:val="00DD4EFF"/>
    <w:rsid w:val="00DD6105"/>
    <w:rsid w:val="00DD6A9D"/>
    <w:rsid w:val="00DD6F17"/>
    <w:rsid w:val="00DE5597"/>
    <w:rsid w:val="00DF1751"/>
    <w:rsid w:val="00DF3196"/>
    <w:rsid w:val="00DF4E9B"/>
    <w:rsid w:val="00DF6DF9"/>
    <w:rsid w:val="00E017CC"/>
    <w:rsid w:val="00E0235C"/>
    <w:rsid w:val="00E04C9F"/>
    <w:rsid w:val="00E0790E"/>
    <w:rsid w:val="00E1016C"/>
    <w:rsid w:val="00E13B8D"/>
    <w:rsid w:val="00E15647"/>
    <w:rsid w:val="00E168F5"/>
    <w:rsid w:val="00E16E50"/>
    <w:rsid w:val="00E17237"/>
    <w:rsid w:val="00E27216"/>
    <w:rsid w:val="00E273A7"/>
    <w:rsid w:val="00E3000E"/>
    <w:rsid w:val="00E40577"/>
    <w:rsid w:val="00E41D5D"/>
    <w:rsid w:val="00E42A94"/>
    <w:rsid w:val="00E468ED"/>
    <w:rsid w:val="00E46A3C"/>
    <w:rsid w:val="00E5093C"/>
    <w:rsid w:val="00E5695E"/>
    <w:rsid w:val="00E57A76"/>
    <w:rsid w:val="00E62299"/>
    <w:rsid w:val="00E63A37"/>
    <w:rsid w:val="00E642DB"/>
    <w:rsid w:val="00E64E5F"/>
    <w:rsid w:val="00E679E5"/>
    <w:rsid w:val="00E730DC"/>
    <w:rsid w:val="00E739D7"/>
    <w:rsid w:val="00E74E3D"/>
    <w:rsid w:val="00E74EF1"/>
    <w:rsid w:val="00E75AC8"/>
    <w:rsid w:val="00E77503"/>
    <w:rsid w:val="00E77ABC"/>
    <w:rsid w:val="00E84830"/>
    <w:rsid w:val="00E84F6B"/>
    <w:rsid w:val="00E87BD2"/>
    <w:rsid w:val="00E95398"/>
    <w:rsid w:val="00EA22E8"/>
    <w:rsid w:val="00EA65B4"/>
    <w:rsid w:val="00EA69DE"/>
    <w:rsid w:val="00EA7A88"/>
    <w:rsid w:val="00EB0F98"/>
    <w:rsid w:val="00EB2248"/>
    <w:rsid w:val="00EC0B36"/>
    <w:rsid w:val="00EC3CAF"/>
    <w:rsid w:val="00EC496C"/>
    <w:rsid w:val="00EC4EE7"/>
    <w:rsid w:val="00ED022D"/>
    <w:rsid w:val="00ED2CD8"/>
    <w:rsid w:val="00ED448D"/>
    <w:rsid w:val="00ED52AB"/>
    <w:rsid w:val="00ED5712"/>
    <w:rsid w:val="00ED6958"/>
    <w:rsid w:val="00ED6BA0"/>
    <w:rsid w:val="00EE0587"/>
    <w:rsid w:val="00EE255C"/>
    <w:rsid w:val="00EE50CC"/>
    <w:rsid w:val="00EE58A1"/>
    <w:rsid w:val="00EF3B19"/>
    <w:rsid w:val="00EF47F8"/>
    <w:rsid w:val="00EF4848"/>
    <w:rsid w:val="00EF67DD"/>
    <w:rsid w:val="00F06664"/>
    <w:rsid w:val="00F12759"/>
    <w:rsid w:val="00F14138"/>
    <w:rsid w:val="00F14FB3"/>
    <w:rsid w:val="00F15EA1"/>
    <w:rsid w:val="00F17D26"/>
    <w:rsid w:val="00F22B1D"/>
    <w:rsid w:val="00F27134"/>
    <w:rsid w:val="00F34A4A"/>
    <w:rsid w:val="00F35F6A"/>
    <w:rsid w:val="00F47925"/>
    <w:rsid w:val="00F50A10"/>
    <w:rsid w:val="00F54D23"/>
    <w:rsid w:val="00F64317"/>
    <w:rsid w:val="00F64DE7"/>
    <w:rsid w:val="00F70D1D"/>
    <w:rsid w:val="00F718D5"/>
    <w:rsid w:val="00F77A12"/>
    <w:rsid w:val="00F82A49"/>
    <w:rsid w:val="00F864D7"/>
    <w:rsid w:val="00F913D4"/>
    <w:rsid w:val="00F92DCB"/>
    <w:rsid w:val="00F9488B"/>
    <w:rsid w:val="00F94E59"/>
    <w:rsid w:val="00F9690C"/>
    <w:rsid w:val="00FA0969"/>
    <w:rsid w:val="00FA0B7E"/>
    <w:rsid w:val="00FA1DBD"/>
    <w:rsid w:val="00FA50DE"/>
    <w:rsid w:val="00FA7439"/>
    <w:rsid w:val="00FB17BF"/>
    <w:rsid w:val="00FB2619"/>
    <w:rsid w:val="00FB395A"/>
    <w:rsid w:val="00FC04E7"/>
    <w:rsid w:val="00FC212B"/>
    <w:rsid w:val="00FC51DA"/>
    <w:rsid w:val="00FC5C76"/>
    <w:rsid w:val="00FC72C2"/>
    <w:rsid w:val="00FC7C6F"/>
    <w:rsid w:val="00FD064A"/>
    <w:rsid w:val="00FD28CB"/>
    <w:rsid w:val="00FD424D"/>
    <w:rsid w:val="00FD6362"/>
    <w:rsid w:val="00FE257D"/>
    <w:rsid w:val="00FE259D"/>
    <w:rsid w:val="00FE3052"/>
    <w:rsid w:val="00FE55C8"/>
    <w:rsid w:val="00FE5B06"/>
    <w:rsid w:val="00FE5C34"/>
    <w:rsid w:val="00FF1559"/>
    <w:rsid w:val="00FF1727"/>
    <w:rsid w:val="00FF1F4E"/>
    <w:rsid w:val="00FF2B60"/>
    <w:rsid w:val="00FF79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8F5"/>
    <w:rPr>
      <w:sz w:val="24"/>
      <w:szCs w:val="24"/>
      <w:lang w:val="en-US" w:eastAsia="en-US"/>
    </w:rPr>
  </w:style>
  <w:style w:type="paragraph" w:styleId="Heading1">
    <w:name w:val="heading 1"/>
    <w:basedOn w:val="Normal"/>
    <w:next w:val="Normal"/>
    <w:link w:val="Heading1Char"/>
    <w:qFormat/>
    <w:pPr>
      <w:keepNext/>
      <w:jc w:val="center"/>
      <w:outlineLvl w:val="0"/>
    </w:pPr>
    <w:rPr>
      <w:b/>
      <w:bCs/>
      <w:lang w:val="x-none"/>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x-none"/>
    </w:rPr>
  </w:style>
  <w:style w:type="character" w:styleId="PageNumber">
    <w:name w:val="page number"/>
    <w:basedOn w:val="DefaultParagraphFont"/>
  </w:style>
  <w:style w:type="paragraph" w:styleId="ListBullet">
    <w:name w:val="List Bullet"/>
    <w:basedOn w:val="Normal"/>
    <w:autoRedefine/>
    <w:pPr>
      <w:numPr>
        <w:numId w:val="4"/>
      </w:numP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x-none"/>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character" w:customStyle="1" w:styleId="Heading1Char">
    <w:name w:val="Heading 1 Char"/>
    <w:link w:val="Heading1"/>
    <w:rsid w:val="00FA1DBD"/>
    <w:rPr>
      <w:b/>
      <w:bCs/>
      <w:sz w:val="24"/>
      <w:szCs w:val="24"/>
      <w:lang w:eastAsia="en-US"/>
    </w:rPr>
  </w:style>
  <w:style w:type="character" w:customStyle="1" w:styleId="BodyTextChar">
    <w:name w:val="Body Text Char"/>
    <w:aliases w:val="Body Text1 Char"/>
    <w:link w:val="BodyText"/>
    <w:locked/>
    <w:rsid w:val="00A2539F"/>
    <w:rPr>
      <w:sz w:val="24"/>
      <w:lang w:eastAsia="en-US"/>
    </w:rPr>
  </w:style>
  <w:style w:type="character" w:customStyle="1" w:styleId="HeaderChar">
    <w:name w:val="Header Char"/>
    <w:link w:val="Header"/>
    <w:rsid w:val="00A2539F"/>
    <w:rPr>
      <w:sz w:val="24"/>
      <w:szCs w:val="24"/>
      <w:lang w:val="en-GB" w:eastAsia="en-US"/>
    </w:rPr>
  </w:style>
  <w:style w:type="character" w:styleId="FollowedHyperlink">
    <w:name w:val="FollowedHyperlink"/>
    <w:rsid w:val="006D5508"/>
    <w:rPr>
      <w:color w:val="800080"/>
      <w:u w:val="single"/>
    </w:rPr>
  </w:style>
  <w:style w:type="paragraph" w:styleId="BalloonText">
    <w:name w:val="Balloon Text"/>
    <w:basedOn w:val="Normal"/>
    <w:link w:val="BalloonTextChar"/>
    <w:rsid w:val="00C00BAB"/>
    <w:rPr>
      <w:rFonts w:ascii="Tahoma" w:hAnsi="Tahoma"/>
      <w:sz w:val="16"/>
      <w:szCs w:val="16"/>
    </w:rPr>
  </w:style>
  <w:style w:type="character" w:customStyle="1" w:styleId="BalloonTextChar">
    <w:name w:val="Balloon Text Char"/>
    <w:link w:val="BalloonText"/>
    <w:rsid w:val="00C00BAB"/>
    <w:rPr>
      <w:rFonts w:ascii="Tahoma" w:hAnsi="Tahoma" w:cs="Tahoma"/>
      <w:sz w:val="16"/>
      <w:szCs w:val="16"/>
      <w:lang w:val="en-US" w:eastAsia="en-US"/>
    </w:rPr>
  </w:style>
  <w:style w:type="character" w:customStyle="1" w:styleId="BodyTextIndentChar">
    <w:name w:val="Body Text Indent Char"/>
    <w:link w:val="BodyTextIndent"/>
    <w:rsid w:val="009C02E2"/>
    <w:rPr>
      <w:sz w:val="28"/>
      <w:szCs w:val="24"/>
      <w:lang w:eastAsia="en-US"/>
    </w:rPr>
  </w:style>
  <w:style w:type="table" w:styleId="TableGrid">
    <w:name w:val="Table Grid"/>
    <w:basedOn w:val="TableNormal"/>
    <w:rsid w:val="00D20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852A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8D5954"/>
  </w:style>
  <w:style w:type="character" w:styleId="PlaceholderText">
    <w:name w:val="Placeholder Text"/>
    <w:basedOn w:val="DefaultParagraphFont"/>
    <w:uiPriority w:val="99"/>
    <w:semiHidden/>
    <w:rsid w:val="007114D5"/>
    <w:rPr>
      <w:color w:val="808080"/>
    </w:rPr>
  </w:style>
  <w:style w:type="paragraph" w:styleId="ListParagraph0">
    <w:name w:val="List Paragraph"/>
    <w:basedOn w:val="Normal"/>
    <w:uiPriority w:val="34"/>
    <w:qFormat/>
    <w:rsid w:val="000F0743"/>
    <w:pPr>
      <w:ind w:left="720"/>
      <w:contextualSpacing/>
    </w:pPr>
  </w:style>
  <w:style w:type="character" w:customStyle="1" w:styleId="Absatz-Standardschriftart">
    <w:name w:val="Absatz-Standardschriftart"/>
    <w:rsid w:val="00802FAC"/>
  </w:style>
  <w:style w:type="paragraph" w:styleId="FootnoteText">
    <w:name w:val="footnote text"/>
    <w:basedOn w:val="Normal"/>
    <w:link w:val="FootnoteTextChar"/>
    <w:uiPriority w:val="99"/>
    <w:rsid w:val="00802FAC"/>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802FAC"/>
    <w:rPr>
      <w:lang w:eastAsia="ar-SA"/>
    </w:rPr>
  </w:style>
  <w:style w:type="character" w:styleId="FootnoteReference">
    <w:name w:val="footnote reference"/>
    <w:uiPriority w:val="99"/>
    <w:rsid w:val="00802F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8F5"/>
    <w:rPr>
      <w:sz w:val="24"/>
      <w:szCs w:val="24"/>
      <w:lang w:val="en-US" w:eastAsia="en-US"/>
    </w:rPr>
  </w:style>
  <w:style w:type="paragraph" w:styleId="Heading1">
    <w:name w:val="heading 1"/>
    <w:basedOn w:val="Normal"/>
    <w:next w:val="Normal"/>
    <w:link w:val="Heading1Char"/>
    <w:qFormat/>
    <w:pPr>
      <w:keepNext/>
      <w:jc w:val="center"/>
      <w:outlineLvl w:val="0"/>
    </w:pPr>
    <w:rPr>
      <w:b/>
      <w:bCs/>
      <w:lang w:val="x-none"/>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x-none"/>
    </w:rPr>
  </w:style>
  <w:style w:type="character" w:styleId="PageNumber">
    <w:name w:val="page number"/>
    <w:basedOn w:val="DefaultParagraphFont"/>
  </w:style>
  <w:style w:type="paragraph" w:styleId="ListBullet">
    <w:name w:val="List Bullet"/>
    <w:basedOn w:val="Normal"/>
    <w:autoRedefine/>
    <w:pPr>
      <w:numPr>
        <w:numId w:val="4"/>
      </w:numP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x-none"/>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character" w:customStyle="1" w:styleId="Heading1Char">
    <w:name w:val="Heading 1 Char"/>
    <w:link w:val="Heading1"/>
    <w:rsid w:val="00FA1DBD"/>
    <w:rPr>
      <w:b/>
      <w:bCs/>
      <w:sz w:val="24"/>
      <w:szCs w:val="24"/>
      <w:lang w:eastAsia="en-US"/>
    </w:rPr>
  </w:style>
  <w:style w:type="character" w:customStyle="1" w:styleId="BodyTextChar">
    <w:name w:val="Body Text Char"/>
    <w:aliases w:val="Body Text1 Char"/>
    <w:link w:val="BodyText"/>
    <w:locked/>
    <w:rsid w:val="00A2539F"/>
    <w:rPr>
      <w:sz w:val="24"/>
      <w:lang w:eastAsia="en-US"/>
    </w:rPr>
  </w:style>
  <w:style w:type="character" w:customStyle="1" w:styleId="HeaderChar">
    <w:name w:val="Header Char"/>
    <w:link w:val="Header"/>
    <w:rsid w:val="00A2539F"/>
    <w:rPr>
      <w:sz w:val="24"/>
      <w:szCs w:val="24"/>
      <w:lang w:val="en-GB" w:eastAsia="en-US"/>
    </w:rPr>
  </w:style>
  <w:style w:type="character" w:styleId="FollowedHyperlink">
    <w:name w:val="FollowedHyperlink"/>
    <w:rsid w:val="006D5508"/>
    <w:rPr>
      <w:color w:val="800080"/>
      <w:u w:val="single"/>
    </w:rPr>
  </w:style>
  <w:style w:type="paragraph" w:styleId="BalloonText">
    <w:name w:val="Balloon Text"/>
    <w:basedOn w:val="Normal"/>
    <w:link w:val="BalloonTextChar"/>
    <w:rsid w:val="00C00BAB"/>
    <w:rPr>
      <w:rFonts w:ascii="Tahoma" w:hAnsi="Tahoma"/>
      <w:sz w:val="16"/>
      <w:szCs w:val="16"/>
    </w:rPr>
  </w:style>
  <w:style w:type="character" w:customStyle="1" w:styleId="BalloonTextChar">
    <w:name w:val="Balloon Text Char"/>
    <w:link w:val="BalloonText"/>
    <w:rsid w:val="00C00BAB"/>
    <w:rPr>
      <w:rFonts w:ascii="Tahoma" w:hAnsi="Tahoma" w:cs="Tahoma"/>
      <w:sz w:val="16"/>
      <w:szCs w:val="16"/>
      <w:lang w:val="en-US" w:eastAsia="en-US"/>
    </w:rPr>
  </w:style>
  <w:style w:type="character" w:customStyle="1" w:styleId="BodyTextIndentChar">
    <w:name w:val="Body Text Indent Char"/>
    <w:link w:val="BodyTextIndent"/>
    <w:rsid w:val="009C02E2"/>
    <w:rPr>
      <w:sz w:val="28"/>
      <w:szCs w:val="24"/>
      <w:lang w:eastAsia="en-US"/>
    </w:rPr>
  </w:style>
  <w:style w:type="table" w:styleId="TableGrid">
    <w:name w:val="Table Grid"/>
    <w:basedOn w:val="TableNormal"/>
    <w:rsid w:val="00D20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852A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8D5954"/>
  </w:style>
  <w:style w:type="character" w:styleId="PlaceholderText">
    <w:name w:val="Placeholder Text"/>
    <w:basedOn w:val="DefaultParagraphFont"/>
    <w:uiPriority w:val="99"/>
    <w:semiHidden/>
    <w:rsid w:val="007114D5"/>
    <w:rPr>
      <w:color w:val="808080"/>
    </w:rPr>
  </w:style>
  <w:style w:type="paragraph" w:styleId="ListParagraph0">
    <w:name w:val="List Paragraph"/>
    <w:basedOn w:val="Normal"/>
    <w:uiPriority w:val="34"/>
    <w:qFormat/>
    <w:rsid w:val="000F0743"/>
    <w:pPr>
      <w:ind w:left="720"/>
      <w:contextualSpacing/>
    </w:pPr>
  </w:style>
  <w:style w:type="character" w:customStyle="1" w:styleId="Absatz-Standardschriftart">
    <w:name w:val="Absatz-Standardschriftart"/>
    <w:rsid w:val="00802FAC"/>
  </w:style>
  <w:style w:type="paragraph" w:styleId="FootnoteText">
    <w:name w:val="footnote text"/>
    <w:basedOn w:val="Normal"/>
    <w:link w:val="FootnoteTextChar"/>
    <w:uiPriority w:val="99"/>
    <w:rsid w:val="00802FAC"/>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802FAC"/>
    <w:rPr>
      <w:lang w:eastAsia="ar-SA"/>
    </w:rPr>
  </w:style>
  <w:style w:type="character" w:styleId="FootnoteReference">
    <w:name w:val="footnote reference"/>
    <w:uiPriority w:val="99"/>
    <w:rsid w:val="00802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9205">
      <w:bodyDiv w:val="1"/>
      <w:marLeft w:val="0"/>
      <w:marRight w:val="0"/>
      <w:marTop w:val="0"/>
      <w:marBottom w:val="0"/>
      <w:divBdr>
        <w:top w:val="none" w:sz="0" w:space="0" w:color="auto"/>
        <w:left w:val="none" w:sz="0" w:space="0" w:color="auto"/>
        <w:bottom w:val="none" w:sz="0" w:space="0" w:color="auto"/>
        <w:right w:val="none" w:sz="0" w:space="0" w:color="auto"/>
      </w:divBdr>
    </w:div>
    <w:div w:id="792675083">
      <w:bodyDiv w:val="1"/>
      <w:marLeft w:val="0"/>
      <w:marRight w:val="0"/>
      <w:marTop w:val="0"/>
      <w:marBottom w:val="0"/>
      <w:divBdr>
        <w:top w:val="none" w:sz="0" w:space="0" w:color="auto"/>
        <w:left w:val="none" w:sz="0" w:space="0" w:color="auto"/>
        <w:bottom w:val="none" w:sz="0" w:space="0" w:color="auto"/>
        <w:right w:val="none" w:sz="0" w:space="0" w:color="auto"/>
      </w:divBdr>
    </w:div>
    <w:div w:id="816651125">
      <w:bodyDiv w:val="1"/>
      <w:marLeft w:val="0"/>
      <w:marRight w:val="0"/>
      <w:marTop w:val="0"/>
      <w:marBottom w:val="0"/>
      <w:divBdr>
        <w:top w:val="none" w:sz="0" w:space="0" w:color="auto"/>
        <w:left w:val="none" w:sz="0" w:space="0" w:color="auto"/>
        <w:bottom w:val="none" w:sz="0" w:space="0" w:color="auto"/>
        <w:right w:val="none" w:sz="0" w:space="0" w:color="auto"/>
      </w:divBdr>
    </w:div>
    <w:div w:id="13695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B176B-DD56-4B4D-86BD-70B8C6A0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3</Pages>
  <Words>4893</Words>
  <Characters>2790</Characters>
  <Application>Microsoft Office Word</Application>
  <DocSecurity>0</DocSecurity>
  <Lines>23</Lines>
  <Paragraphs>15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Daugavpils pilsētas domes</vt:lpstr>
      <vt:lpstr>Daugavpils pilsētas domes</vt:lpstr>
      <vt:lpstr>Daugavpils pilsētas domes </vt:lpstr>
    </vt:vector>
  </TitlesOfParts>
  <Company>pd</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cp:lastModifiedBy>Admin</cp:lastModifiedBy>
  <cp:revision>238</cp:revision>
  <cp:lastPrinted>2014-10-09T08:04:00Z</cp:lastPrinted>
  <dcterms:created xsi:type="dcterms:W3CDTF">2014-07-23T10:56:00Z</dcterms:created>
  <dcterms:modified xsi:type="dcterms:W3CDTF">2014-10-09T08:04:00Z</dcterms:modified>
</cp:coreProperties>
</file>